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hint="eastAsia" w:ascii="黑体" w:hAnsi="黑体" w:eastAsia="黑体" w:cs="黑体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附件</w:t>
      </w:r>
    </w:p>
    <w:p>
      <w:pPr>
        <w:pStyle w:val="2"/>
        <w:rPr>
          <w:rFonts w:hint="eastAsia"/>
        </w:rPr>
      </w:pPr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广州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市人工智能重大应用场景需求征集表</w:t>
      </w:r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</w:pPr>
    </w:p>
    <w:tbl>
      <w:tblPr>
        <w:tblStyle w:val="4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993"/>
        <w:gridCol w:w="2605"/>
        <w:gridCol w:w="1331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09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7179" w:type="dxa"/>
            <w:gridSpan w:val="4"/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09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场景所在地址</w:t>
            </w:r>
          </w:p>
        </w:tc>
        <w:tc>
          <w:tcPr>
            <w:tcW w:w="7179" w:type="dxa"/>
            <w:gridSpan w:val="4"/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209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姓 名</w:t>
            </w:r>
          </w:p>
        </w:tc>
        <w:tc>
          <w:tcPr>
            <w:tcW w:w="2605" w:type="dxa"/>
          </w:tcPr>
          <w:p>
            <w:pPr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职务职称</w:t>
            </w:r>
          </w:p>
        </w:tc>
        <w:tc>
          <w:tcPr>
            <w:tcW w:w="2250" w:type="dxa"/>
          </w:tcPr>
          <w:p>
            <w:pPr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2098" w:type="dxa"/>
            <w:vMerge w:val="continue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邮 箱</w:t>
            </w:r>
          </w:p>
        </w:tc>
        <w:tc>
          <w:tcPr>
            <w:tcW w:w="2605" w:type="dxa"/>
          </w:tcPr>
          <w:p>
            <w:pPr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手 机</w:t>
            </w:r>
          </w:p>
        </w:tc>
        <w:tc>
          <w:tcPr>
            <w:tcW w:w="2250" w:type="dxa"/>
          </w:tcPr>
          <w:p>
            <w:pPr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  <w:jc w:val="center"/>
        </w:trPr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所属领域</w:t>
            </w:r>
          </w:p>
        </w:tc>
        <w:tc>
          <w:tcPr>
            <w:tcW w:w="7179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after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</w:rPr>
              <w:t xml:space="preserve">智慧城市 </w:t>
            </w:r>
            <w:r>
              <w:rPr>
                <w:rFonts w:hint="eastAsia" w:ascii="仿宋_GB2312" w:hAnsi="仿宋_GB2312" w:eastAsia="仿宋_GB2312" w:cs="仿宋_GB231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</w:rPr>
              <w:t xml:space="preserve">智能制造 </w:t>
            </w:r>
            <w:r>
              <w:rPr>
                <w:rFonts w:hint="eastAsia" w:ascii="仿宋_GB2312" w:hAnsi="仿宋_GB2312" w:eastAsia="仿宋_GB2312" w:cs="仿宋_GB231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</w:rPr>
              <w:t xml:space="preserve">智慧交通 </w:t>
            </w:r>
            <w:r>
              <w:rPr>
                <w:rFonts w:hint="eastAsia" w:ascii="仿宋_GB2312" w:hAnsi="仿宋_GB2312" w:eastAsia="仿宋_GB2312" w:cs="仿宋_GB231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</w:rPr>
              <w:t xml:space="preserve">智慧教育 </w:t>
            </w:r>
            <w:r>
              <w:rPr>
                <w:rFonts w:hint="eastAsia" w:ascii="仿宋_GB2312" w:hAnsi="仿宋_GB2312" w:eastAsia="仿宋_GB2312" w:cs="仿宋_GB231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</w:rPr>
              <w:t xml:space="preserve">智慧医疗 </w:t>
            </w:r>
            <w:r>
              <w:rPr>
                <w:rFonts w:hint="eastAsia" w:ascii="仿宋_GB2312" w:hAnsi="仿宋_GB2312" w:eastAsia="仿宋_GB2312" w:cs="仿宋_GB231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</w:rPr>
              <w:t>智慧安防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Autospacing="0" w:after="0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</w:rPr>
              <w:t xml:space="preserve">智慧物流 </w:t>
            </w:r>
            <w:r>
              <w:rPr>
                <w:rFonts w:hint="eastAsia" w:ascii="仿宋_GB2312" w:hAnsi="仿宋_GB2312" w:eastAsia="仿宋_GB2312" w:cs="仿宋_GB231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</w:rPr>
              <w:t xml:space="preserve">智慧金融 </w:t>
            </w:r>
            <w:r>
              <w:rPr>
                <w:rFonts w:hint="eastAsia" w:ascii="仿宋_GB2312" w:hAnsi="仿宋_GB2312" w:eastAsia="仿宋_GB2312" w:cs="仿宋_GB231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</w:rPr>
              <w:t>智慧商贸</w:t>
            </w:r>
            <w:r>
              <w:rPr>
                <w:rFonts w:hint="eastAsia" w:ascii="仿宋_GB2312" w:hAnsi="仿宋_GB2312" w:eastAsia="仿宋_GB2312" w:cs="仿宋_GB231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</w:rPr>
              <w:t xml:space="preserve">智能农业 </w:t>
            </w:r>
            <w:r>
              <w:rPr>
                <w:rFonts w:hint="eastAsia" w:ascii="仿宋_GB2312" w:hAnsi="仿宋_GB2312" w:eastAsia="仿宋_GB2312" w:cs="仿宋_GB231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</w:rPr>
              <w:t>其他（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7" w:hRule="atLeast"/>
          <w:jc w:val="center"/>
        </w:trPr>
        <w:tc>
          <w:tcPr>
            <w:tcW w:w="209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应用场景建设需求</w:t>
            </w:r>
          </w:p>
        </w:tc>
        <w:tc>
          <w:tcPr>
            <w:tcW w:w="7179" w:type="dxa"/>
            <w:gridSpan w:val="4"/>
          </w:tcPr>
          <w:p>
            <w:pPr>
              <w:snapToGrid w:val="0"/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（围绕拟建设的具体应用场景，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请逐条简述建设需求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，包括但不限于建设总体目标、建设内容、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建设期限、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预期成效等）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9" w:hRule="atLeast"/>
          <w:jc w:val="center"/>
        </w:trPr>
        <w:tc>
          <w:tcPr>
            <w:tcW w:w="209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已有基础</w:t>
            </w:r>
          </w:p>
        </w:tc>
        <w:tc>
          <w:tcPr>
            <w:tcW w:w="7179" w:type="dxa"/>
            <w:gridSpan w:val="4"/>
          </w:tcPr>
          <w:p>
            <w:pPr>
              <w:snapToGrid w:val="0"/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（请简要阐述本单位在人工智能应用场景建设方面已有的基础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，包括但不限于数据、算力等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）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209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其他需要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说明的事项</w:t>
            </w:r>
          </w:p>
        </w:tc>
        <w:tc>
          <w:tcPr>
            <w:tcW w:w="7179" w:type="dxa"/>
            <w:gridSpan w:val="4"/>
            <w:vAlign w:val="center"/>
          </w:tcPr>
          <w:p>
            <w:pPr>
              <w:snapToGrid w:val="0"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8897"/>
        </w:tabs>
        <w:spacing w:line="600" w:lineRule="exact"/>
        <w:ind w:right="863"/>
        <w:rPr>
          <w:rFonts w:hint="eastAsia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6F"/>
    <w:rsid w:val="005120CD"/>
    <w:rsid w:val="00CC006F"/>
    <w:rsid w:val="017B1E1B"/>
    <w:rsid w:val="0E7A12C9"/>
    <w:rsid w:val="120E75DD"/>
    <w:rsid w:val="20CA78AC"/>
    <w:rsid w:val="224F3AE7"/>
    <w:rsid w:val="2F8F3977"/>
    <w:rsid w:val="38B16DAD"/>
    <w:rsid w:val="3BBA386F"/>
    <w:rsid w:val="3BDC64BA"/>
    <w:rsid w:val="41210C75"/>
    <w:rsid w:val="440C2EE8"/>
    <w:rsid w:val="49E039C1"/>
    <w:rsid w:val="4FF00127"/>
    <w:rsid w:val="51F018A9"/>
    <w:rsid w:val="59D178BE"/>
    <w:rsid w:val="5C9D2571"/>
    <w:rsid w:val="67F72EFC"/>
    <w:rsid w:val="6BAF1CF5"/>
    <w:rsid w:val="7433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="Calibri Light" w:hAnsi="Calibri Light" w:eastAsia="宋体" w:cs="Times New Roman"/>
      <w:b/>
      <w:bCs/>
      <w:sz w:val="24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before="100" w:line="360" w:lineRule="exact"/>
      <w:jc w:val="center"/>
    </w:pPr>
    <w:rPr>
      <w:rFonts w:ascii="仿宋_GB2312" w:hAnsi="华文中宋" w:eastAsia="仿宋_GB2312" w:cs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302</Characters>
  <Lines>2</Lines>
  <Paragraphs>1</Paragraphs>
  <TotalTime>3</TotalTime>
  <ScaleCrop>false</ScaleCrop>
  <LinksUpToDate>false</LinksUpToDate>
  <CharactersWithSpaces>353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2022-07-19T16:58:00Z</dcterms:created>
  <dc:creator>Microsoft Office User</dc:creator>
  <cp:lastModifiedBy>政务公开</cp:lastModifiedBy>
  <cp:lastPrinted>2023-09-01T15:01:00Z</cp:lastPrinted>
  <dcterms:modified xsi:type="dcterms:W3CDTF">2023-10-08T09:00:52Z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