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500" w:lineRule="exact"/>
      </w:pPr>
      <w:bookmarkStart w:id="0" w:name="_Toc530930872"/>
      <w:bookmarkStart w:id="1" w:name="_Toc395286784"/>
      <w:r>
        <w:rPr>
          <w:rFonts w:hint="eastAsia"/>
        </w:rPr>
        <w:t>创新型产业集群统计报表</w:t>
      </w:r>
      <w:bookmarkEnd w:id="0"/>
    </w:p>
    <w:bookmarkEnd w:id="1"/>
    <w:p>
      <w:pPr>
        <w:pStyle w:val="4"/>
        <w:rPr>
          <w:rFonts w:hint="eastAsia"/>
          <w:b w:val="0"/>
          <w:bCs w:val="0"/>
        </w:rPr>
      </w:pPr>
      <w:bookmarkStart w:id="2" w:name="_Toc24736710"/>
      <w:bookmarkStart w:id="3" w:name="_Toc530930873"/>
      <w:bookmarkStart w:id="4" w:name="_Toc530930874"/>
      <w:bookmarkStart w:id="5" w:name="_Toc395286785"/>
      <w:r>
        <w:rPr>
          <w:rFonts w:hint="eastAsia"/>
          <w:b w:val="0"/>
          <w:bCs w:val="0"/>
        </w:rPr>
        <w:t>1.创新型产业集群产业链情况</w:t>
      </w:r>
      <w:bookmarkEnd w:id="2"/>
      <w:bookmarkEnd w:id="3"/>
    </w:p>
    <w:p>
      <w:pPr>
        <w:spacing w:line="240" w:lineRule="atLeast"/>
        <w:ind w:left="8" w:leftChars="-28" w:hanging="67" w:hangingChars="32"/>
        <w:rPr>
          <w:sz w:val="18"/>
        </w:rPr>
      </w:pPr>
      <w:r>
        <w:rPr>
          <w:rFonts w:hint="eastAsia"/>
          <w:b/>
          <w:bCs/>
          <w:lang w:val="en-US" w:eastAsia="zh-CN"/>
        </w:rPr>
        <w:pict>
          <v:shape id="Text Box 5" o:spid="_x0000_s1032" o:spt="202" type="#_x0000_t202" style="position:absolute;left:0pt;margin-left:314.3pt;margin-top:4.95pt;height:67.55pt;width:156.75pt;z-index:251664384;mso-width-relative:page;mso-height-relative:page;" stroked="f" coordsize="21600,21600">
            <v:path/>
            <v:fill focussize="0,0"/>
            <v:stroke on="f" joinstyle="miter"/>
            <v:imagedata o:title=""/>
            <o:lock v:ext="edit"/>
            <v:textbox>
              <w:txbxContent>
                <w:p>
                  <w:pPr>
                    <w:spacing w:line="240" w:lineRule="exact"/>
                    <w:rPr>
                      <w:rFonts w:hint="eastAsia" w:ascii="宋体" w:hAnsi="宋体"/>
                      <w:sz w:val="18"/>
                    </w:rPr>
                  </w:pPr>
                  <w:r>
                    <w:rPr>
                      <w:rFonts w:hint="eastAsia" w:ascii="宋体" w:hAnsi="宋体"/>
                      <w:sz w:val="18"/>
                    </w:rPr>
                    <w:t>表    号：JQ-01</w:t>
                  </w:r>
                </w:p>
                <w:p>
                  <w:pPr>
                    <w:spacing w:line="240" w:lineRule="exact"/>
                    <w:rPr>
                      <w:rFonts w:hint="eastAsia" w:ascii="宋体" w:hAnsi="宋体"/>
                      <w:sz w:val="18"/>
                    </w:rPr>
                  </w:pPr>
                  <w:r>
                    <w:rPr>
                      <w:rFonts w:hint="eastAsia" w:ascii="宋体" w:hAnsi="宋体"/>
                      <w:sz w:val="18"/>
                    </w:rPr>
                    <w:t>制定机关：科学技术部</w:t>
                  </w:r>
                </w:p>
                <w:p>
                  <w:pPr>
                    <w:spacing w:line="240" w:lineRule="exact"/>
                    <w:rPr>
                      <w:rFonts w:hint="eastAsia" w:ascii="宋体" w:hAnsi="宋体"/>
                      <w:sz w:val="18"/>
                    </w:rPr>
                  </w:pPr>
                  <w:r>
                    <w:rPr>
                      <w:rFonts w:hint="eastAsia" w:ascii="宋体" w:hAnsi="宋体"/>
                      <w:sz w:val="18"/>
                    </w:rPr>
                    <w:t>批准机关：国家统计局</w:t>
                  </w:r>
                </w:p>
                <w:p>
                  <w:pPr>
                    <w:spacing w:line="240" w:lineRule="exact"/>
                    <w:rPr>
                      <w:rFonts w:eastAsia="Times New Roman"/>
                      <w:sz w:val="18"/>
                    </w:rPr>
                  </w:pPr>
                  <w:r>
                    <w:rPr>
                      <w:rFonts w:hint="eastAsia"/>
                      <w:sz w:val="18"/>
                    </w:rPr>
                    <w:t>批准文号：国统制</w:t>
                  </w:r>
                  <w:r>
                    <w:rPr>
                      <w:rFonts w:hint="eastAsia" w:ascii="宋体" w:hAnsi="宋体"/>
                      <w:sz w:val="18"/>
                    </w:rPr>
                    <w:t>(</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napToGrid w:val="0"/>
                    <w:spacing w:line="240" w:lineRule="exact"/>
                    <w:ind w:right="180"/>
                    <w:rPr>
                      <w:rFonts w:eastAsia="Times New Roman"/>
                    </w:rPr>
                  </w:pPr>
                  <w:r>
                    <w:rPr>
                      <w:rFonts w:hint="eastAsia"/>
                      <w:sz w:val="18"/>
                    </w:rPr>
                    <w:t>有效期至：</w:t>
                  </w:r>
                  <w:r>
                    <w:rPr>
                      <w:rFonts w:hint="eastAsia" w:ascii="宋体" w:hAnsi="宋体"/>
                      <w:sz w:val="18"/>
                    </w:rPr>
                    <w:t>2021年12月</w:t>
                  </w:r>
                </w:p>
                <w:p>
                  <w:pPr>
                    <w:spacing w:line="240" w:lineRule="exact"/>
                    <w:rPr>
                      <w:rFonts w:hint="eastAsia" w:ascii="宋体" w:hAnsi="宋体"/>
                      <w:sz w:val="18"/>
                    </w:rPr>
                  </w:pPr>
                </w:p>
              </w:txbxContent>
            </v:textbox>
          </v:shape>
        </w:pict>
      </w:r>
    </w:p>
    <w:p>
      <w:pPr>
        <w:spacing w:line="240" w:lineRule="atLeast"/>
        <w:ind w:left="-2" w:leftChars="-28" w:hanging="57" w:hangingChars="32"/>
        <w:rPr>
          <w:sz w:val="18"/>
        </w:rPr>
      </w:pPr>
    </w:p>
    <w:p>
      <w:pPr>
        <w:spacing w:line="240" w:lineRule="atLeast"/>
        <w:rPr>
          <w:rFonts w:hint="eastAsia"/>
          <w:sz w:val="18"/>
        </w:rPr>
      </w:pPr>
    </w:p>
    <w:p>
      <w:pPr>
        <w:spacing w:line="240" w:lineRule="atLeast"/>
        <w:rPr>
          <w:rFonts w:hint="eastAsia"/>
          <w:sz w:val="18"/>
        </w:rPr>
      </w:pPr>
    </w:p>
    <w:p>
      <w:pPr>
        <w:spacing w:line="280" w:lineRule="exact"/>
        <w:jc w:val="left"/>
        <w:rPr>
          <w:sz w:val="18"/>
        </w:rPr>
      </w:pPr>
      <w:r>
        <w:rPr>
          <w:rFonts w:hint="eastAsia" w:ascii="宋体"/>
          <w:sz w:val="18"/>
          <w:szCs w:val="20"/>
        </w:rPr>
        <w:t>综合机关名称：</w:t>
      </w:r>
      <w:r>
        <w:rPr>
          <w:rFonts w:hint="eastAsia" w:ascii="宋体"/>
          <w:sz w:val="18"/>
          <w:szCs w:val="20"/>
          <w:u w:val="single"/>
        </w:rPr>
        <w:t xml:space="preserve">                       </w:t>
      </w:r>
      <w:r>
        <w:rPr>
          <w:rFonts w:ascii="宋体"/>
          <w:sz w:val="18"/>
          <w:szCs w:val="20"/>
        </w:rPr>
        <w:t xml:space="preserve">           </w:t>
      </w:r>
      <w:r>
        <w:rPr>
          <w:rFonts w:hint="eastAsia"/>
          <w:sz w:val="18"/>
        </w:rPr>
        <w:t>２０   年</w:t>
      </w:r>
    </w:p>
    <w:tbl>
      <w:tblPr>
        <w:tblStyle w:val="9"/>
        <w:tblW w:w="9272"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928"/>
        <w:gridCol w:w="1235"/>
        <w:gridCol w:w="1445"/>
        <w:gridCol w:w="166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jc w:val="center"/>
              <w:rPr>
                <w:rFonts w:hint="eastAsia" w:ascii="宋体" w:hAnsi="宋体"/>
                <w:bCs/>
                <w:sz w:val="18"/>
                <w:szCs w:val="18"/>
              </w:rPr>
            </w:pPr>
            <w:r>
              <w:rPr>
                <w:rFonts w:hint="eastAsia" w:ascii="宋体" w:hAnsi="宋体"/>
                <w:bCs/>
                <w:sz w:val="18"/>
                <w:szCs w:val="18"/>
              </w:rPr>
              <w:t>指标名称</w:t>
            </w:r>
          </w:p>
        </w:tc>
        <w:tc>
          <w:tcPr>
            <w:tcW w:w="1235" w:type="dxa"/>
            <w:vAlign w:val="center"/>
          </w:tcPr>
          <w:p>
            <w:pPr>
              <w:spacing w:line="280" w:lineRule="exact"/>
              <w:jc w:val="center"/>
              <w:rPr>
                <w:rFonts w:ascii="宋体" w:hAnsi="宋体"/>
                <w:bCs/>
                <w:sz w:val="18"/>
                <w:szCs w:val="18"/>
              </w:rPr>
            </w:pPr>
            <w:r>
              <w:rPr>
                <w:rFonts w:hint="eastAsia" w:ascii="宋体" w:hAnsi="宋体"/>
                <w:bCs/>
                <w:sz w:val="18"/>
                <w:szCs w:val="18"/>
              </w:rPr>
              <w:t>计量</w:t>
            </w:r>
            <w:r>
              <w:rPr>
                <w:rFonts w:ascii="宋体" w:hAnsi="宋体"/>
                <w:bCs/>
                <w:sz w:val="18"/>
                <w:szCs w:val="18"/>
              </w:rPr>
              <w:t>单位</w:t>
            </w:r>
          </w:p>
        </w:tc>
        <w:tc>
          <w:tcPr>
            <w:tcW w:w="1445" w:type="dxa"/>
            <w:vAlign w:val="center"/>
          </w:tcPr>
          <w:p>
            <w:pPr>
              <w:spacing w:line="280" w:lineRule="exact"/>
              <w:jc w:val="center"/>
              <w:rPr>
                <w:rFonts w:hint="eastAsia" w:ascii="宋体" w:hAnsi="宋体"/>
                <w:bCs/>
                <w:sz w:val="18"/>
                <w:szCs w:val="18"/>
              </w:rPr>
            </w:pPr>
            <w:r>
              <w:rPr>
                <w:rFonts w:hint="eastAsia" w:ascii="宋体" w:hAnsi="宋体"/>
                <w:bCs/>
                <w:sz w:val="18"/>
                <w:szCs w:val="18"/>
              </w:rPr>
              <w:t>代码</w:t>
            </w:r>
          </w:p>
        </w:tc>
        <w:tc>
          <w:tcPr>
            <w:tcW w:w="1664" w:type="dxa"/>
            <w:vAlign w:val="center"/>
          </w:tcPr>
          <w:p>
            <w:pPr>
              <w:spacing w:line="280" w:lineRule="exact"/>
              <w:jc w:val="center"/>
              <w:rPr>
                <w:rFonts w:ascii="宋体" w:hAnsi="宋体"/>
                <w:bCs/>
                <w:sz w:val="18"/>
                <w:szCs w:val="18"/>
              </w:rPr>
            </w:pPr>
            <w:r>
              <w:rPr>
                <w:rFonts w:hint="eastAsia" w:ascii="宋体" w:hAnsi="宋体"/>
                <w:bCs/>
                <w:sz w:val="18"/>
                <w:szCs w:val="18"/>
              </w:rPr>
              <w:t>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222" w:hRule="atLeast"/>
        </w:trPr>
        <w:tc>
          <w:tcPr>
            <w:tcW w:w="4928" w:type="dxa"/>
            <w:vAlign w:val="center"/>
          </w:tcPr>
          <w:p>
            <w:pPr>
              <w:widowControl/>
              <w:spacing w:line="280" w:lineRule="exact"/>
              <w:jc w:val="center"/>
              <w:rPr>
                <w:rFonts w:ascii="宋体" w:hAnsi="宋体"/>
                <w:sz w:val="18"/>
                <w:szCs w:val="18"/>
              </w:rPr>
            </w:pPr>
            <w:r>
              <w:rPr>
                <w:rFonts w:hint="eastAsia" w:ascii="宋体" w:hAnsi="宋体"/>
                <w:sz w:val="18"/>
                <w:szCs w:val="18"/>
              </w:rPr>
              <w:t>甲</w:t>
            </w:r>
          </w:p>
        </w:tc>
        <w:tc>
          <w:tcPr>
            <w:tcW w:w="1235" w:type="dxa"/>
            <w:vAlign w:val="center"/>
          </w:tcPr>
          <w:p>
            <w:pPr>
              <w:widowControl/>
              <w:spacing w:line="280" w:lineRule="exact"/>
              <w:jc w:val="center"/>
              <w:rPr>
                <w:rFonts w:hint="eastAsia" w:ascii="宋体" w:hAnsi="宋体"/>
                <w:sz w:val="18"/>
                <w:szCs w:val="18"/>
              </w:rPr>
            </w:pPr>
            <w:r>
              <w:rPr>
                <w:rFonts w:hint="eastAsia" w:ascii="宋体" w:hAnsi="宋体"/>
                <w:sz w:val="18"/>
                <w:szCs w:val="18"/>
              </w:rPr>
              <w:t>乙</w:t>
            </w:r>
          </w:p>
        </w:tc>
        <w:tc>
          <w:tcPr>
            <w:tcW w:w="1445" w:type="dxa"/>
            <w:vAlign w:val="center"/>
          </w:tcPr>
          <w:p>
            <w:pPr>
              <w:widowControl/>
              <w:spacing w:line="280" w:lineRule="exact"/>
              <w:jc w:val="center"/>
              <w:rPr>
                <w:rFonts w:ascii="宋体" w:hAnsi="宋体"/>
                <w:sz w:val="18"/>
                <w:szCs w:val="18"/>
              </w:rPr>
            </w:pPr>
            <w:r>
              <w:rPr>
                <w:rFonts w:hint="eastAsia" w:ascii="宋体" w:hAnsi="宋体"/>
                <w:sz w:val="18"/>
                <w:szCs w:val="18"/>
              </w:rPr>
              <w:t>丙</w:t>
            </w:r>
          </w:p>
        </w:tc>
        <w:tc>
          <w:tcPr>
            <w:tcW w:w="1664" w:type="dxa"/>
            <w:vAlign w:val="center"/>
          </w:tcPr>
          <w:p>
            <w:pPr>
              <w:widowControl/>
              <w:spacing w:line="280" w:lineRule="exact"/>
              <w:jc w:val="center"/>
              <w:rPr>
                <w:rFonts w:hint="eastAsia"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eastAsia="黑体"/>
                <w:b/>
                <w:sz w:val="18"/>
                <w:szCs w:val="18"/>
              </w:rPr>
            </w:pPr>
            <w:r>
              <w:rPr>
                <w:rFonts w:hint="eastAsia" w:eastAsia="黑体"/>
                <w:b/>
                <w:sz w:val="18"/>
                <w:szCs w:val="18"/>
              </w:rPr>
              <w:t>一、集群企业数量</w:t>
            </w:r>
          </w:p>
        </w:tc>
        <w:tc>
          <w:tcPr>
            <w:tcW w:w="1235" w:type="dxa"/>
            <w:vAlign w:val="center"/>
          </w:tcPr>
          <w:p>
            <w:pPr>
              <w:spacing w:line="280" w:lineRule="exact"/>
              <w:jc w:val="center"/>
              <w:rPr>
                <w:rFonts w:hint="eastAsia"/>
                <w:sz w:val="18"/>
                <w:szCs w:val="18"/>
              </w:rPr>
            </w:pPr>
            <w:r>
              <w:rPr>
                <w:rFonts w:hint="eastAsia"/>
                <w:sz w:val="18"/>
                <w:szCs w:val="18"/>
              </w:rPr>
              <w:t>－</w:t>
            </w:r>
          </w:p>
        </w:tc>
        <w:tc>
          <w:tcPr>
            <w:tcW w:w="1445" w:type="dxa"/>
            <w:vAlign w:val="center"/>
          </w:tcPr>
          <w:p>
            <w:pPr>
              <w:spacing w:line="280" w:lineRule="exact"/>
              <w:jc w:val="center"/>
              <w:rPr>
                <w:rFonts w:hint="eastAsia"/>
                <w:sz w:val="18"/>
                <w:szCs w:val="18"/>
              </w:rPr>
            </w:pPr>
            <w:r>
              <w:rPr>
                <w:rFonts w:hint="eastAsia"/>
                <w:sz w:val="18"/>
                <w:szCs w:val="18"/>
              </w:rPr>
              <w:t>－</w:t>
            </w:r>
          </w:p>
        </w:tc>
        <w:tc>
          <w:tcPr>
            <w:tcW w:w="1664" w:type="dxa"/>
            <w:vAlign w:val="center"/>
          </w:tcPr>
          <w:p>
            <w:pPr>
              <w:spacing w:line="280" w:lineRule="exact"/>
              <w:jc w:val="center"/>
              <w:rPr>
                <w:rFonts w:hint="eastAsia"/>
                <w:sz w:val="18"/>
                <w:szCs w:val="18"/>
              </w:rPr>
            </w:pPr>
            <w:r>
              <w:rPr>
                <w:rFonts w:hint="eastAsia"/>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eastAsia="黑体"/>
                <w:b/>
                <w:sz w:val="18"/>
                <w:szCs w:val="18"/>
              </w:rPr>
            </w:pPr>
            <w:r>
              <w:rPr>
                <w:rFonts w:hint="eastAsia"/>
                <w:sz w:val="18"/>
                <w:szCs w:val="18"/>
              </w:rPr>
              <w:t>集群企业总数</w:t>
            </w:r>
          </w:p>
        </w:tc>
        <w:tc>
          <w:tcPr>
            <w:tcW w:w="1235" w:type="dxa"/>
            <w:vAlign w:val="center"/>
          </w:tcPr>
          <w:p>
            <w:pPr>
              <w:spacing w:line="280" w:lineRule="exact"/>
              <w:jc w:val="center"/>
              <w:rPr>
                <w:rFonts w:hint="eastAsia"/>
                <w:sz w:val="18"/>
                <w:szCs w:val="18"/>
              </w:rPr>
            </w:pPr>
            <w:r>
              <w:rPr>
                <w:rFonts w:hint="eastAsia"/>
                <w:sz w:val="18"/>
                <w:szCs w:val="18"/>
              </w:rPr>
              <w:t>家</w:t>
            </w:r>
          </w:p>
        </w:tc>
        <w:tc>
          <w:tcPr>
            <w:tcW w:w="1445" w:type="dxa"/>
            <w:vAlign w:val="center"/>
          </w:tcPr>
          <w:p>
            <w:pPr>
              <w:spacing w:line="280" w:lineRule="exact"/>
              <w:jc w:val="center"/>
              <w:rPr>
                <w:rFonts w:hint="eastAsia" w:ascii="宋体" w:hAnsi="宋体"/>
                <w:sz w:val="18"/>
              </w:rPr>
            </w:pPr>
            <w:r>
              <w:rPr>
                <w:rFonts w:hint="eastAsia" w:ascii="宋体" w:hAnsi="宋体"/>
                <w:sz w:val="18"/>
              </w:rPr>
              <w:t>JQ001</w:t>
            </w:r>
          </w:p>
        </w:tc>
        <w:tc>
          <w:tcPr>
            <w:tcW w:w="1664" w:type="dxa"/>
            <w:vAlign w:val="center"/>
          </w:tcPr>
          <w:p>
            <w:pPr>
              <w:spacing w:line="280" w:lineRule="exact"/>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ind w:firstLine="360" w:firstLineChars="200"/>
              <w:rPr>
                <w:rFonts w:eastAsia="Times New Roman"/>
                <w:sz w:val="18"/>
                <w:szCs w:val="18"/>
              </w:rPr>
            </w:pPr>
            <w:r>
              <w:rPr>
                <w:rFonts w:hint="eastAsia"/>
                <w:sz w:val="18"/>
                <w:szCs w:val="18"/>
              </w:rPr>
              <w:t>其中：高新技术企业</w:t>
            </w:r>
          </w:p>
        </w:tc>
        <w:tc>
          <w:tcPr>
            <w:tcW w:w="1235" w:type="dxa"/>
            <w:vAlign w:val="center"/>
          </w:tcPr>
          <w:p>
            <w:pPr>
              <w:spacing w:line="280" w:lineRule="exact"/>
              <w:jc w:val="center"/>
              <w:rPr>
                <w:rFonts w:eastAsia="Times New Roman"/>
                <w:sz w:val="18"/>
                <w:szCs w:val="18"/>
              </w:rPr>
            </w:pPr>
            <w:r>
              <w:rPr>
                <w:rFonts w:hint="eastAsia"/>
                <w:sz w:val="18"/>
                <w:szCs w:val="18"/>
              </w:rPr>
              <w:t>家</w:t>
            </w:r>
          </w:p>
        </w:tc>
        <w:tc>
          <w:tcPr>
            <w:tcW w:w="1445" w:type="dxa"/>
            <w:vAlign w:val="center"/>
          </w:tcPr>
          <w:p>
            <w:pPr>
              <w:spacing w:line="280" w:lineRule="exact"/>
              <w:jc w:val="center"/>
              <w:rPr>
                <w:rFonts w:hint="eastAsia" w:ascii="宋体" w:hAnsi="宋体"/>
                <w:sz w:val="18"/>
              </w:rPr>
            </w:pPr>
            <w:r>
              <w:rPr>
                <w:rFonts w:hint="eastAsia" w:ascii="宋体" w:hAnsi="宋体"/>
                <w:sz w:val="18"/>
              </w:rPr>
              <w:t>JQ002</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jc w:val="left"/>
              <w:rPr>
                <w:rFonts w:eastAsia="Times New Roman"/>
                <w:sz w:val="18"/>
                <w:szCs w:val="18"/>
              </w:rPr>
            </w:pPr>
            <w:r>
              <w:rPr>
                <w:rFonts w:hint="eastAsia" w:ascii="宋体" w:hAnsi="宋体" w:cs="宋体"/>
                <w:sz w:val="18"/>
                <w:szCs w:val="18"/>
              </w:rPr>
              <w:t xml:space="preserve">    </w:t>
            </w:r>
            <w:r>
              <w:rPr>
                <w:rFonts w:hint="eastAsia"/>
                <w:sz w:val="18"/>
                <w:szCs w:val="18"/>
              </w:rPr>
              <w:t>其中：</w:t>
            </w:r>
            <w:r>
              <w:rPr>
                <w:rFonts w:hint="eastAsia" w:ascii="宋体" w:hAnsi="宋体" w:cs="宋体"/>
                <w:sz w:val="18"/>
                <w:szCs w:val="18"/>
              </w:rPr>
              <w:t>营业收入超过1亿小于10亿元的企业</w:t>
            </w:r>
          </w:p>
        </w:tc>
        <w:tc>
          <w:tcPr>
            <w:tcW w:w="1235" w:type="dxa"/>
            <w:vAlign w:val="center"/>
          </w:tcPr>
          <w:p>
            <w:pPr>
              <w:spacing w:line="280" w:lineRule="exact"/>
              <w:jc w:val="center"/>
              <w:rPr>
                <w:rFonts w:eastAsia="Times New Roman"/>
                <w:sz w:val="18"/>
                <w:szCs w:val="18"/>
              </w:rPr>
            </w:pPr>
            <w:r>
              <w:rPr>
                <w:rFonts w:hint="eastAsia"/>
                <w:sz w:val="18"/>
                <w:szCs w:val="18"/>
              </w:rPr>
              <w:t>家</w:t>
            </w:r>
          </w:p>
        </w:tc>
        <w:tc>
          <w:tcPr>
            <w:tcW w:w="1445" w:type="dxa"/>
            <w:vAlign w:val="center"/>
          </w:tcPr>
          <w:p>
            <w:pPr>
              <w:spacing w:line="280" w:lineRule="exact"/>
              <w:jc w:val="center"/>
              <w:rPr>
                <w:rFonts w:hint="eastAsia" w:ascii="宋体" w:hAnsi="宋体"/>
                <w:sz w:val="18"/>
              </w:rPr>
            </w:pPr>
            <w:r>
              <w:rPr>
                <w:rFonts w:hint="eastAsia" w:ascii="宋体" w:hAnsi="宋体"/>
                <w:sz w:val="18"/>
              </w:rPr>
              <w:t>JQ004</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eastAsia="Times New Roman"/>
                <w:sz w:val="18"/>
                <w:szCs w:val="18"/>
              </w:rPr>
            </w:pPr>
            <w:r>
              <w:rPr>
                <w:rFonts w:hint="eastAsia"/>
                <w:sz w:val="18"/>
                <w:szCs w:val="18"/>
              </w:rPr>
              <w:t xml:space="preserve">          营业收入超过10亿元企业</w:t>
            </w:r>
          </w:p>
        </w:tc>
        <w:tc>
          <w:tcPr>
            <w:tcW w:w="1235" w:type="dxa"/>
            <w:vAlign w:val="center"/>
          </w:tcPr>
          <w:p>
            <w:pPr>
              <w:spacing w:line="280" w:lineRule="exact"/>
              <w:jc w:val="center"/>
              <w:rPr>
                <w:rFonts w:eastAsia="Times New Roman"/>
                <w:sz w:val="18"/>
                <w:szCs w:val="18"/>
              </w:rPr>
            </w:pPr>
            <w:r>
              <w:rPr>
                <w:rFonts w:hint="eastAsia"/>
                <w:sz w:val="18"/>
                <w:szCs w:val="18"/>
              </w:rPr>
              <w:t>家</w:t>
            </w:r>
          </w:p>
        </w:tc>
        <w:tc>
          <w:tcPr>
            <w:tcW w:w="1445" w:type="dxa"/>
            <w:vAlign w:val="center"/>
          </w:tcPr>
          <w:p>
            <w:pPr>
              <w:spacing w:line="280" w:lineRule="exact"/>
              <w:jc w:val="center"/>
              <w:rPr>
                <w:rFonts w:hint="eastAsia" w:ascii="宋体" w:hAnsi="宋体"/>
                <w:sz w:val="18"/>
              </w:rPr>
            </w:pPr>
            <w:r>
              <w:rPr>
                <w:rFonts w:hint="eastAsia" w:ascii="宋体" w:hAnsi="宋体"/>
                <w:sz w:val="18"/>
              </w:rPr>
              <w:t>JQ005</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eastAsia="Times New Roman"/>
                <w:sz w:val="18"/>
                <w:szCs w:val="18"/>
              </w:rPr>
            </w:pPr>
            <w:r>
              <w:rPr>
                <w:rFonts w:hint="eastAsia"/>
                <w:sz w:val="18"/>
                <w:szCs w:val="18"/>
              </w:rPr>
              <w:t xml:space="preserve">    其中：境外控股企业</w:t>
            </w:r>
          </w:p>
        </w:tc>
        <w:tc>
          <w:tcPr>
            <w:tcW w:w="1235" w:type="dxa"/>
            <w:vAlign w:val="center"/>
          </w:tcPr>
          <w:p>
            <w:pPr>
              <w:spacing w:line="280" w:lineRule="exact"/>
              <w:jc w:val="center"/>
              <w:rPr>
                <w:rFonts w:eastAsia="Times New Roman"/>
                <w:sz w:val="18"/>
                <w:szCs w:val="18"/>
              </w:rPr>
            </w:pPr>
            <w:r>
              <w:rPr>
                <w:rFonts w:hint="eastAsia"/>
                <w:sz w:val="18"/>
                <w:szCs w:val="18"/>
              </w:rPr>
              <w:t>家</w:t>
            </w:r>
          </w:p>
        </w:tc>
        <w:tc>
          <w:tcPr>
            <w:tcW w:w="1445" w:type="dxa"/>
            <w:vAlign w:val="center"/>
          </w:tcPr>
          <w:p>
            <w:pPr>
              <w:spacing w:line="280" w:lineRule="exact"/>
              <w:jc w:val="center"/>
              <w:rPr>
                <w:rFonts w:hint="eastAsia" w:ascii="宋体" w:hAnsi="宋体"/>
                <w:sz w:val="18"/>
              </w:rPr>
            </w:pPr>
            <w:r>
              <w:rPr>
                <w:rFonts w:hint="eastAsia" w:ascii="宋体" w:hAnsi="宋体"/>
                <w:sz w:val="18"/>
              </w:rPr>
              <w:t>JQ006</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 xml:space="preserve">    其中：拥有科技机构的企业</w:t>
            </w:r>
          </w:p>
        </w:tc>
        <w:tc>
          <w:tcPr>
            <w:tcW w:w="1235" w:type="dxa"/>
            <w:vAlign w:val="center"/>
          </w:tcPr>
          <w:p>
            <w:pPr>
              <w:spacing w:line="280" w:lineRule="exact"/>
              <w:jc w:val="center"/>
              <w:rPr>
                <w:rFonts w:hint="eastAsia"/>
                <w:sz w:val="18"/>
                <w:szCs w:val="18"/>
              </w:rPr>
            </w:pPr>
            <w:r>
              <w:rPr>
                <w:rFonts w:hint="eastAsia"/>
                <w:sz w:val="18"/>
                <w:szCs w:val="18"/>
              </w:rPr>
              <w:t>家</w:t>
            </w:r>
          </w:p>
        </w:tc>
        <w:tc>
          <w:tcPr>
            <w:tcW w:w="1445" w:type="dxa"/>
            <w:vAlign w:val="center"/>
          </w:tcPr>
          <w:p>
            <w:pPr>
              <w:spacing w:line="280" w:lineRule="exact"/>
              <w:jc w:val="center"/>
              <w:rPr>
                <w:rFonts w:hint="eastAsia" w:ascii="宋体" w:hAnsi="宋体"/>
                <w:sz w:val="18"/>
              </w:rPr>
            </w:pPr>
            <w:r>
              <w:rPr>
                <w:rFonts w:hint="eastAsia" w:ascii="宋体" w:hAnsi="宋体"/>
                <w:sz w:val="18"/>
              </w:rPr>
              <w:t>JQ007</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 xml:space="preserve">    其中：上市企业（不含“</w:t>
            </w:r>
            <w:r>
              <w:rPr>
                <w:sz w:val="18"/>
                <w:szCs w:val="18"/>
              </w:rPr>
              <w:t>新三板</w:t>
            </w:r>
            <w:r>
              <w:rPr>
                <w:rFonts w:hint="eastAsia"/>
                <w:sz w:val="18"/>
                <w:szCs w:val="18"/>
              </w:rPr>
              <w:t>”挂牌企业）</w:t>
            </w:r>
          </w:p>
        </w:tc>
        <w:tc>
          <w:tcPr>
            <w:tcW w:w="1235" w:type="dxa"/>
            <w:vAlign w:val="center"/>
          </w:tcPr>
          <w:p>
            <w:pPr>
              <w:spacing w:line="280" w:lineRule="exact"/>
              <w:jc w:val="center"/>
              <w:rPr>
                <w:rFonts w:hint="eastAsia"/>
                <w:sz w:val="18"/>
                <w:szCs w:val="18"/>
              </w:rPr>
            </w:pPr>
            <w:r>
              <w:rPr>
                <w:rFonts w:hint="eastAsia"/>
                <w:sz w:val="18"/>
                <w:szCs w:val="18"/>
              </w:rPr>
              <w:t>家</w:t>
            </w:r>
          </w:p>
        </w:tc>
        <w:tc>
          <w:tcPr>
            <w:tcW w:w="1445" w:type="dxa"/>
            <w:vAlign w:val="center"/>
          </w:tcPr>
          <w:p>
            <w:pPr>
              <w:spacing w:line="280" w:lineRule="exact"/>
              <w:jc w:val="center"/>
              <w:rPr>
                <w:rFonts w:hint="eastAsia" w:ascii="宋体" w:hAnsi="宋体"/>
                <w:sz w:val="18"/>
              </w:rPr>
            </w:pPr>
            <w:r>
              <w:rPr>
                <w:rFonts w:hint="eastAsia" w:ascii="宋体" w:hAnsi="宋体"/>
                <w:sz w:val="18"/>
              </w:rPr>
              <w:t>JQ008</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 xml:space="preserve">          挂牌“新三板”企业</w:t>
            </w:r>
          </w:p>
        </w:tc>
        <w:tc>
          <w:tcPr>
            <w:tcW w:w="1235" w:type="dxa"/>
            <w:vAlign w:val="center"/>
          </w:tcPr>
          <w:p>
            <w:pPr>
              <w:spacing w:line="280" w:lineRule="exact"/>
              <w:jc w:val="center"/>
              <w:rPr>
                <w:rFonts w:hint="eastAsia"/>
                <w:sz w:val="18"/>
                <w:szCs w:val="18"/>
              </w:rPr>
            </w:pPr>
            <w:r>
              <w:rPr>
                <w:rFonts w:hint="eastAsia"/>
                <w:sz w:val="18"/>
                <w:szCs w:val="18"/>
              </w:rPr>
              <w:t>家</w:t>
            </w:r>
          </w:p>
        </w:tc>
        <w:tc>
          <w:tcPr>
            <w:tcW w:w="1445" w:type="dxa"/>
            <w:vAlign w:val="center"/>
          </w:tcPr>
          <w:p>
            <w:pPr>
              <w:spacing w:line="280" w:lineRule="exact"/>
              <w:jc w:val="center"/>
              <w:rPr>
                <w:rFonts w:hint="eastAsia" w:ascii="宋体" w:hAnsi="宋体"/>
                <w:sz w:val="18"/>
              </w:rPr>
            </w:pPr>
            <w:r>
              <w:rPr>
                <w:rFonts w:hint="eastAsia" w:ascii="宋体" w:hAnsi="宋体"/>
                <w:sz w:val="18"/>
              </w:rPr>
              <w:t>JQ009</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 xml:space="preserve">    其中：在孵企业数</w:t>
            </w:r>
          </w:p>
        </w:tc>
        <w:tc>
          <w:tcPr>
            <w:tcW w:w="1235" w:type="dxa"/>
            <w:vAlign w:val="center"/>
          </w:tcPr>
          <w:p>
            <w:pPr>
              <w:spacing w:line="280" w:lineRule="exact"/>
              <w:jc w:val="center"/>
              <w:rPr>
                <w:rFonts w:hint="eastAsia"/>
                <w:sz w:val="18"/>
                <w:szCs w:val="18"/>
              </w:rPr>
            </w:pPr>
            <w:r>
              <w:rPr>
                <w:rFonts w:hint="eastAsia"/>
                <w:sz w:val="18"/>
                <w:szCs w:val="18"/>
              </w:rPr>
              <w:t>家</w:t>
            </w:r>
          </w:p>
        </w:tc>
        <w:tc>
          <w:tcPr>
            <w:tcW w:w="1445" w:type="dxa"/>
            <w:vAlign w:val="center"/>
          </w:tcPr>
          <w:p>
            <w:pPr>
              <w:spacing w:line="280" w:lineRule="exact"/>
              <w:jc w:val="center"/>
              <w:rPr>
                <w:rFonts w:hint="eastAsia" w:ascii="宋体" w:hAnsi="宋体"/>
                <w:sz w:val="18"/>
              </w:rPr>
            </w:pPr>
            <w:r>
              <w:rPr>
                <w:rFonts w:hint="eastAsia" w:ascii="宋体" w:hAnsi="宋体"/>
                <w:sz w:val="18"/>
              </w:rPr>
              <w:t>JQ010</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 xml:space="preserve">          毕业企业数</w:t>
            </w:r>
          </w:p>
        </w:tc>
        <w:tc>
          <w:tcPr>
            <w:tcW w:w="1235" w:type="dxa"/>
            <w:vAlign w:val="center"/>
          </w:tcPr>
          <w:p>
            <w:pPr>
              <w:spacing w:line="280" w:lineRule="exact"/>
              <w:jc w:val="center"/>
              <w:rPr>
                <w:rFonts w:hint="eastAsia"/>
                <w:sz w:val="18"/>
                <w:szCs w:val="18"/>
              </w:rPr>
            </w:pPr>
            <w:r>
              <w:rPr>
                <w:rFonts w:hint="eastAsia"/>
                <w:sz w:val="18"/>
                <w:szCs w:val="18"/>
              </w:rPr>
              <w:t>家</w:t>
            </w:r>
          </w:p>
        </w:tc>
        <w:tc>
          <w:tcPr>
            <w:tcW w:w="1445" w:type="dxa"/>
            <w:vAlign w:val="center"/>
          </w:tcPr>
          <w:p>
            <w:pPr>
              <w:spacing w:line="280" w:lineRule="exact"/>
              <w:jc w:val="center"/>
              <w:rPr>
                <w:rFonts w:hint="eastAsia" w:ascii="宋体" w:hAnsi="宋体"/>
                <w:sz w:val="18"/>
              </w:rPr>
            </w:pPr>
            <w:r>
              <w:rPr>
                <w:rFonts w:hint="eastAsia" w:ascii="宋体" w:hAnsi="宋体"/>
                <w:sz w:val="18"/>
              </w:rPr>
              <w:t>JQ011</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eastAsia="Times New Roman"/>
                <w:sz w:val="18"/>
                <w:szCs w:val="18"/>
              </w:rPr>
            </w:pPr>
            <w:r>
              <w:rPr>
                <w:rFonts w:hint="eastAsia" w:eastAsia="黑体"/>
                <w:b/>
                <w:sz w:val="18"/>
                <w:szCs w:val="18"/>
              </w:rPr>
              <w:t>二、集群人员</w:t>
            </w:r>
          </w:p>
        </w:tc>
        <w:tc>
          <w:tcPr>
            <w:tcW w:w="1235" w:type="dxa"/>
            <w:vAlign w:val="center"/>
          </w:tcPr>
          <w:p>
            <w:pPr>
              <w:spacing w:line="280" w:lineRule="exact"/>
              <w:jc w:val="center"/>
              <w:rPr>
                <w:rFonts w:hint="eastAsia"/>
                <w:sz w:val="18"/>
                <w:szCs w:val="18"/>
              </w:rPr>
            </w:pPr>
            <w:r>
              <w:rPr>
                <w:rFonts w:hint="eastAsia"/>
                <w:sz w:val="18"/>
                <w:szCs w:val="18"/>
              </w:rPr>
              <w:t>－</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w:t>
            </w:r>
          </w:p>
        </w:tc>
        <w:tc>
          <w:tcPr>
            <w:tcW w:w="1664" w:type="dxa"/>
            <w:vAlign w:val="center"/>
          </w:tcPr>
          <w:p>
            <w:pPr>
              <w:spacing w:line="280" w:lineRule="exact"/>
              <w:jc w:val="center"/>
              <w:rPr>
                <w:rFonts w:hint="eastAsia"/>
                <w:sz w:val="18"/>
                <w:szCs w:val="18"/>
              </w:rPr>
            </w:pPr>
            <w:r>
              <w:rPr>
                <w:rFonts w:hint="eastAsia"/>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集群人员总数</w:t>
            </w:r>
          </w:p>
        </w:tc>
        <w:tc>
          <w:tcPr>
            <w:tcW w:w="1235" w:type="dxa"/>
            <w:vAlign w:val="center"/>
          </w:tcPr>
          <w:p>
            <w:pPr>
              <w:spacing w:line="280" w:lineRule="exact"/>
              <w:jc w:val="center"/>
              <w:rPr>
                <w:rFonts w:hint="eastAsia"/>
                <w:sz w:val="18"/>
                <w:szCs w:val="18"/>
              </w:rPr>
            </w:pPr>
            <w:r>
              <w:rPr>
                <w:rFonts w:hint="eastAsia"/>
                <w:sz w:val="18"/>
                <w:szCs w:val="18"/>
              </w:rPr>
              <w:t>人</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JQD00</w:t>
            </w:r>
          </w:p>
        </w:tc>
        <w:tc>
          <w:tcPr>
            <w:tcW w:w="1664" w:type="dxa"/>
            <w:vAlign w:val="center"/>
          </w:tcPr>
          <w:p>
            <w:pPr>
              <w:spacing w:line="280" w:lineRule="exact"/>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eastAsia="Times New Roman"/>
                <w:sz w:val="18"/>
                <w:szCs w:val="18"/>
              </w:rPr>
            </w:pPr>
            <w:r>
              <w:rPr>
                <w:rFonts w:hint="eastAsia"/>
                <w:sz w:val="18"/>
                <w:szCs w:val="18"/>
              </w:rPr>
              <w:t xml:space="preserve">  </w:t>
            </w:r>
            <w:r>
              <w:rPr>
                <w:sz w:val="18"/>
                <w:szCs w:val="18"/>
              </w:rPr>
              <w:t xml:space="preserve">  </w:t>
            </w:r>
            <w:r>
              <w:rPr>
                <w:rFonts w:hint="eastAsia"/>
                <w:sz w:val="18"/>
                <w:szCs w:val="18"/>
              </w:rPr>
              <w:t>其中：大专及以上</w:t>
            </w:r>
          </w:p>
        </w:tc>
        <w:tc>
          <w:tcPr>
            <w:tcW w:w="1235" w:type="dxa"/>
            <w:vAlign w:val="center"/>
          </w:tcPr>
          <w:p>
            <w:pPr>
              <w:spacing w:line="280" w:lineRule="exact"/>
              <w:jc w:val="center"/>
              <w:rPr>
                <w:rFonts w:hint="eastAsia"/>
                <w:sz w:val="18"/>
                <w:szCs w:val="18"/>
              </w:rPr>
            </w:pPr>
            <w:r>
              <w:rPr>
                <w:rFonts w:hint="eastAsia"/>
                <w:sz w:val="18"/>
                <w:szCs w:val="18"/>
              </w:rPr>
              <w:t>人</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JQD09</w:t>
            </w:r>
          </w:p>
        </w:tc>
        <w:tc>
          <w:tcPr>
            <w:tcW w:w="1664" w:type="dxa"/>
            <w:vAlign w:val="center"/>
          </w:tcPr>
          <w:p>
            <w:pPr>
              <w:spacing w:line="280" w:lineRule="exact"/>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eastAsia="Times New Roman"/>
                <w:sz w:val="18"/>
                <w:szCs w:val="18"/>
              </w:rPr>
            </w:pPr>
            <w:r>
              <w:rPr>
                <w:sz w:val="18"/>
                <w:szCs w:val="18"/>
              </w:rPr>
              <w:t xml:space="preserve">      </w:t>
            </w:r>
            <w:r>
              <w:rPr>
                <w:rFonts w:hint="eastAsia"/>
                <w:sz w:val="18"/>
                <w:szCs w:val="18"/>
              </w:rPr>
              <w:t xml:space="preserve">  其中：硕士</w:t>
            </w:r>
          </w:p>
        </w:tc>
        <w:tc>
          <w:tcPr>
            <w:tcW w:w="1235" w:type="dxa"/>
            <w:vAlign w:val="center"/>
          </w:tcPr>
          <w:p>
            <w:pPr>
              <w:spacing w:line="280" w:lineRule="exact"/>
              <w:jc w:val="center"/>
              <w:rPr>
                <w:rFonts w:eastAsia="Times New Roman"/>
                <w:sz w:val="18"/>
                <w:szCs w:val="18"/>
              </w:rPr>
            </w:pPr>
            <w:r>
              <w:rPr>
                <w:rFonts w:hint="eastAsia"/>
                <w:sz w:val="18"/>
                <w:szCs w:val="18"/>
              </w:rPr>
              <w:t>人</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JQD07</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eastAsia="Times New Roman"/>
                <w:sz w:val="18"/>
                <w:szCs w:val="18"/>
              </w:rPr>
            </w:pPr>
            <w:r>
              <w:rPr>
                <w:rFonts w:hint="eastAsia"/>
                <w:sz w:val="18"/>
                <w:szCs w:val="18"/>
              </w:rPr>
              <w:t xml:space="preserve">              博士</w:t>
            </w:r>
          </w:p>
        </w:tc>
        <w:tc>
          <w:tcPr>
            <w:tcW w:w="1235" w:type="dxa"/>
            <w:vAlign w:val="center"/>
          </w:tcPr>
          <w:p>
            <w:pPr>
              <w:spacing w:line="280" w:lineRule="exact"/>
              <w:jc w:val="center"/>
              <w:rPr>
                <w:rFonts w:eastAsia="Times New Roman"/>
                <w:sz w:val="18"/>
                <w:szCs w:val="18"/>
              </w:rPr>
            </w:pPr>
            <w:r>
              <w:rPr>
                <w:rFonts w:hint="eastAsia"/>
                <w:sz w:val="18"/>
                <w:szCs w:val="18"/>
              </w:rPr>
              <w:t>人</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JQD06</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 xml:space="preserve">    其中：留学回国人员</w:t>
            </w:r>
          </w:p>
        </w:tc>
        <w:tc>
          <w:tcPr>
            <w:tcW w:w="1235" w:type="dxa"/>
            <w:vAlign w:val="center"/>
          </w:tcPr>
          <w:p>
            <w:pPr>
              <w:spacing w:line="280" w:lineRule="exact"/>
              <w:jc w:val="center"/>
              <w:rPr>
                <w:rFonts w:hint="eastAsia"/>
                <w:sz w:val="18"/>
                <w:szCs w:val="18"/>
              </w:rPr>
            </w:pPr>
            <w:r>
              <w:rPr>
                <w:rFonts w:hint="eastAsia"/>
                <w:sz w:val="18"/>
                <w:szCs w:val="18"/>
              </w:rPr>
              <w:t>人</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JQD03</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 xml:space="preserve">    其中：集群日常管理机构人员</w:t>
            </w:r>
          </w:p>
        </w:tc>
        <w:tc>
          <w:tcPr>
            <w:tcW w:w="1235" w:type="dxa"/>
            <w:vAlign w:val="center"/>
          </w:tcPr>
          <w:p>
            <w:pPr>
              <w:spacing w:line="280" w:lineRule="exact"/>
              <w:jc w:val="center"/>
              <w:rPr>
                <w:rFonts w:hint="eastAsia"/>
                <w:sz w:val="18"/>
                <w:szCs w:val="18"/>
              </w:rPr>
            </w:pPr>
            <w:r>
              <w:rPr>
                <w:rFonts w:hint="eastAsia"/>
                <w:sz w:val="18"/>
                <w:szCs w:val="18"/>
              </w:rPr>
              <w:t>人</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JQD_0</w:t>
            </w:r>
          </w:p>
        </w:tc>
        <w:tc>
          <w:tcPr>
            <w:tcW w:w="1664" w:type="dxa"/>
            <w:vAlign w:val="center"/>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eastAsia="黑体"/>
                <w:b/>
                <w:sz w:val="18"/>
                <w:szCs w:val="18"/>
              </w:rPr>
              <w:t>三、集群企业情况</w:t>
            </w:r>
          </w:p>
        </w:tc>
        <w:tc>
          <w:tcPr>
            <w:tcW w:w="1235" w:type="dxa"/>
            <w:vAlign w:val="center"/>
          </w:tcPr>
          <w:p>
            <w:pPr>
              <w:spacing w:line="280" w:lineRule="exact"/>
              <w:jc w:val="center"/>
              <w:rPr>
                <w:rFonts w:hint="eastAsia"/>
                <w:sz w:val="18"/>
                <w:szCs w:val="18"/>
              </w:rPr>
            </w:pPr>
            <w:r>
              <w:rPr>
                <w:rFonts w:hint="eastAsia"/>
                <w:sz w:val="18"/>
                <w:szCs w:val="18"/>
              </w:rPr>
              <w:t>－</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w:t>
            </w:r>
          </w:p>
        </w:tc>
        <w:tc>
          <w:tcPr>
            <w:tcW w:w="1664" w:type="dxa"/>
            <w:vAlign w:val="center"/>
          </w:tcPr>
          <w:p>
            <w:pPr>
              <w:spacing w:line="280" w:lineRule="exact"/>
              <w:jc w:val="center"/>
              <w:rPr>
                <w:sz w:val="18"/>
                <w:szCs w:val="18"/>
              </w:rPr>
            </w:pPr>
            <w:r>
              <w:rPr>
                <w:rFonts w:hint="eastAsia"/>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228" w:hRule="atLeast"/>
        </w:trPr>
        <w:tc>
          <w:tcPr>
            <w:tcW w:w="4928" w:type="dxa"/>
            <w:vAlign w:val="center"/>
          </w:tcPr>
          <w:p>
            <w:pPr>
              <w:spacing w:line="280" w:lineRule="exact"/>
              <w:rPr>
                <w:rFonts w:hint="eastAsia" w:ascii="宋体" w:hAnsi="宋体" w:cs="宋体"/>
                <w:b/>
                <w:sz w:val="18"/>
                <w:szCs w:val="18"/>
              </w:rPr>
            </w:pPr>
            <w:r>
              <w:rPr>
                <w:rFonts w:hint="eastAsia" w:ascii="宋体" w:hAnsi="宋体" w:cs="宋体"/>
                <w:b/>
                <w:sz w:val="18"/>
                <w:szCs w:val="18"/>
              </w:rPr>
              <w:t>（一）经济概况</w:t>
            </w:r>
          </w:p>
        </w:tc>
        <w:tc>
          <w:tcPr>
            <w:tcW w:w="1235" w:type="dxa"/>
            <w:vAlign w:val="center"/>
          </w:tcPr>
          <w:p>
            <w:pPr>
              <w:spacing w:line="280" w:lineRule="exact"/>
              <w:jc w:val="center"/>
              <w:rPr>
                <w:rFonts w:hint="eastAsia"/>
                <w:sz w:val="18"/>
                <w:szCs w:val="18"/>
              </w:rPr>
            </w:pPr>
          </w:p>
        </w:tc>
        <w:tc>
          <w:tcPr>
            <w:tcW w:w="1445" w:type="dxa"/>
            <w:vAlign w:val="center"/>
          </w:tcPr>
          <w:p>
            <w:pPr>
              <w:spacing w:line="280" w:lineRule="exact"/>
              <w:jc w:val="center"/>
              <w:rPr>
                <w:rFonts w:hint="eastAsia" w:ascii="宋体" w:hAnsi="宋体"/>
                <w:sz w:val="18"/>
                <w:szCs w:val="18"/>
              </w:rPr>
            </w:pPr>
          </w:p>
        </w:tc>
        <w:tc>
          <w:tcPr>
            <w:tcW w:w="1664" w:type="dxa"/>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ascii="宋体" w:hAnsi="宋体" w:cs="宋体"/>
                <w:sz w:val="18"/>
                <w:szCs w:val="18"/>
              </w:rPr>
              <w:t>工业总产值</w:t>
            </w:r>
          </w:p>
        </w:tc>
        <w:tc>
          <w:tcPr>
            <w:tcW w:w="1235" w:type="dxa"/>
            <w:vAlign w:val="center"/>
          </w:tcPr>
          <w:p>
            <w:pPr>
              <w:spacing w:line="280" w:lineRule="exact"/>
              <w:jc w:val="center"/>
              <w:rPr>
                <w:rFonts w:hint="eastAsia"/>
                <w:sz w:val="18"/>
                <w:szCs w:val="18"/>
              </w:rPr>
            </w:pPr>
            <w:r>
              <w:rPr>
                <w:rFonts w:hint="eastAsia"/>
                <w:sz w:val="18"/>
                <w:szCs w:val="18"/>
              </w:rPr>
              <w:t>千元</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JQC02</w:t>
            </w:r>
          </w:p>
        </w:tc>
        <w:tc>
          <w:tcPr>
            <w:tcW w:w="1664" w:type="dxa"/>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ascii="宋体" w:hAnsi="宋体" w:cs="宋体"/>
                <w:sz w:val="18"/>
                <w:szCs w:val="18"/>
              </w:rPr>
              <w:t>营业收入</w:t>
            </w:r>
          </w:p>
        </w:tc>
        <w:tc>
          <w:tcPr>
            <w:tcW w:w="1235" w:type="dxa"/>
            <w:vAlign w:val="center"/>
          </w:tcPr>
          <w:p>
            <w:pPr>
              <w:spacing w:line="280" w:lineRule="exact"/>
              <w:jc w:val="center"/>
              <w:rPr>
                <w:rFonts w:hint="eastAsia"/>
                <w:sz w:val="18"/>
                <w:szCs w:val="18"/>
              </w:rPr>
            </w:pPr>
            <w:r>
              <w:rPr>
                <w:rFonts w:hint="eastAsia" w:ascii="宋体" w:hAnsi="宋体" w:cs="宋体"/>
                <w:sz w:val="18"/>
                <w:szCs w:val="18"/>
              </w:rPr>
              <w:t>千元</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JQC05_0</w:t>
            </w:r>
          </w:p>
        </w:tc>
        <w:tc>
          <w:tcPr>
            <w:tcW w:w="1664" w:type="dxa"/>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ascii="宋体" w:hAnsi="宋体" w:cs="宋体"/>
                <w:sz w:val="18"/>
                <w:szCs w:val="18"/>
              </w:rPr>
              <w:t xml:space="preserve">    其中：主营业务收入</w:t>
            </w:r>
          </w:p>
        </w:tc>
        <w:tc>
          <w:tcPr>
            <w:tcW w:w="1235" w:type="dxa"/>
            <w:vAlign w:val="center"/>
          </w:tcPr>
          <w:p>
            <w:pPr>
              <w:spacing w:line="280" w:lineRule="exact"/>
              <w:jc w:val="center"/>
              <w:rPr>
                <w:rFonts w:hint="eastAsia"/>
                <w:sz w:val="18"/>
                <w:szCs w:val="18"/>
              </w:rPr>
            </w:pPr>
            <w:r>
              <w:rPr>
                <w:rFonts w:hint="eastAsia" w:ascii="宋体" w:hAnsi="宋体" w:cs="宋体"/>
                <w:sz w:val="18"/>
                <w:szCs w:val="18"/>
              </w:rPr>
              <w:t>千元</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JQC55</w:t>
            </w:r>
          </w:p>
        </w:tc>
        <w:tc>
          <w:tcPr>
            <w:tcW w:w="1664" w:type="dxa"/>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ascii="宋体" w:hAnsi="宋体" w:cs="宋体"/>
                <w:sz w:val="18"/>
                <w:szCs w:val="18"/>
              </w:rPr>
              <w:t xml:space="preserve">    其中：技术收入</w:t>
            </w:r>
          </w:p>
        </w:tc>
        <w:tc>
          <w:tcPr>
            <w:tcW w:w="1235" w:type="dxa"/>
            <w:vAlign w:val="center"/>
          </w:tcPr>
          <w:p>
            <w:pPr>
              <w:spacing w:line="280" w:lineRule="exact"/>
              <w:jc w:val="center"/>
              <w:rPr>
                <w:rFonts w:hint="eastAsia"/>
                <w:sz w:val="18"/>
                <w:szCs w:val="18"/>
              </w:rPr>
            </w:pPr>
            <w:r>
              <w:rPr>
                <w:rFonts w:hint="eastAsia" w:ascii="宋体" w:hAnsi="宋体" w:cs="宋体"/>
                <w:sz w:val="18"/>
                <w:szCs w:val="18"/>
              </w:rPr>
              <w:t>千元</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JQC06</w:t>
            </w:r>
          </w:p>
        </w:tc>
        <w:tc>
          <w:tcPr>
            <w:tcW w:w="1664" w:type="dxa"/>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ascii="宋体" w:hAnsi="宋体" w:cs="宋体"/>
                <w:sz w:val="18"/>
                <w:szCs w:val="18"/>
              </w:rPr>
              <w:t>出口总额</w:t>
            </w:r>
          </w:p>
        </w:tc>
        <w:tc>
          <w:tcPr>
            <w:tcW w:w="1235" w:type="dxa"/>
            <w:vAlign w:val="center"/>
          </w:tcPr>
          <w:p>
            <w:pPr>
              <w:spacing w:line="280" w:lineRule="exact"/>
              <w:jc w:val="center"/>
              <w:rPr>
                <w:rFonts w:hint="eastAsia"/>
                <w:sz w:val="18"/>
                <w:szCs w:val="18"/>
              </w:rPr>
            </w:pPr>
            <w:r>
              <w:rPr>
                <w:rFonts w:hint="eastAsia" w:ascii="宋体" w:hAnsi="宋体" w:cs="宋体"/>
                <w:sz w:val="18"/>
                <w:szCs w:val="18"/>
              </w:rPr>
              <w:t>千元</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JQC11</w:t>
            </w:r>
          </w:p>
        </w:tc>
        <w:tc>
          <w:tcPr>
            <w:tcW w:w="1664" w:type="dxa"/>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净利润</w:t>
            </w:r>
          </w:p>
        </w:tc>
        <w:tc>
          <w:tcPr>
            <w:tcW w:w="1235" w:type="dxa"/>
            <w:vAlign w:val="center"/>
          </w:tcPr>
          <w:p>
            <w:pPr>
              <w:spacing w:line="280" w:lineRule="exact"/>
              <w:jc w:val="center"/>
              <w:rPr>
                <w:rFonts w:hint="eastAsia"/>
                <w:sz w:val="18"/>
                <w:szCs w:val="18"/>
              </w:rPr>
            </w:pPr>
            <w:r>
              <w:rPr>
                <w:rFonts w:hint="eastAsia"/>
                <w:sz w:val="18"/>
                <w:szCs w:val="18"/>
              </w:rPr>
              <w:t>千元</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JQC12</w:t>
            </w:r>
          </w:p>
        </w:tc>
        <w:tc>
          <w:tcPr>
            <w:tcW w:w="1664" w:type="dxa"/>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实际上缴税费总额</w:t>
            </w:r>
          </w:p>
        </w:tc>
        <w:tc>
          <w:tcPr>
            <w:tcW w:w="1235" w:type="dxa"/>
            <w:vAlign w:val="center"/>
          </w:tcPr>
          <w:p>
            <w:pPr>
              <w:spacing w:line="280" w:lineRule="exact"/>
              <w:jc w:val="center"/>
              <w:rPr>
                <w:rFonts w:hint="eastAsia"/>
                <w:sz w:val="18"/>
                <w:szCs w:val="18"/>
              </w:rPr>
            </w:pPr>
            <w:r>
              <w:rPr>
                <w:rFonts w:hint="eastAsia"/>
                <w:sz w:val="18"/>
                <w:szCs w:val="18"/>
              </w:rPr>
              <w:t>千元</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JQC13</w:t>
            </w:r>
          </w:p>
        </w:tc>
        <w:tc>
          <w:tcPr>
            <w:tcW w:w="1664" w:type="dxa"/>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当年获得的风险投资额</w:t>
            </w:r>
          </w:p>
        </w:tc>
        <w:tc>
          <w:tcPr>
            <w:tcW w:w="1235" w:type="dxa"/>
            <w:vAlign w:val="center"/>
          </w:tcPr>
          <w:p>
            <w:pPr>
              <w:spacing w:line="280" w:lineRule="exact"/>
              <w:jc w:val="center"/>
              <w:rPr>
                <w:rFonts w:hint="eastAsia"/>
                <w:sz w:val="18"/>
                <w:szCs w:val="18"/>
              </w:rPr>
            </w:pPr>
            <w:r>
              <w:rPr>
                <w:rFonts w:hint="eastAsia"/>
                <w:sz w:val="18"/>
                <w:szCs w:val="18"/>
              </w:rPr>
              <w:t>千元</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JQC226</w:t>
            </w:r>
          </w:p>
        </w:tc>
        <w:tc>
          <w:tcPr>
            <w:tcW w:w="1664" w:type="dxa"/>
          </w:tcPr>
          <w:p>
            <w:pPr>
              <w:spacing w:line="280" w:lineRule="exact"/>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 xml:space="preserve">     其中：科技企业孵化器在孵企业当年获得风险投资额</w:t>
            </w:r>
          </w:p>
        </w:tc>
        <w:tc>
          <w:tcPr>
            <w:tcW w:w="1235" w:type="dxa"/>
            <w:vAlign w:val="center"/>
          </w:tcPr>
          <w:p>
            <w:pPr>
              <w:spacing w:line="280" w:lineRule="exact"/>
              <w:jc w:val="center"/>
              <w:rPr>
                <w:rFonts w:hint="eastAsia"/>
                <w:spacing w:val="-8"/>
                <w:sz w:val="18"/>
                <w:szCs w:val="18"/>
              </w:rPr>
            </w:pPr>
            <w:r>
              <w:rPr>
                <w:rFonts w:hint="eastAsia"/>
                <w:spacing w:val="-8"/>
                <w:sz w:val="18"/>
                <w:szCs w:val="18"/>
              </w:rPr>
              <w:t>千元</w:t>
            </w:r>
          </w:p>
        </w:tc>
        <w:tc>
          <w:tcPr>
            <w:tcW w:w="1445" w:type="dxa"/>
            <w:vAlign w:val="center"/>
          </w:tcPr>
          <w:p>
            <w:pPr>
              <w:spacing w:line="280" w:lineRule="exact"/>
              <w:jc w:val="center"/>
              <w:rPr>
                <w:rFonts w:hint="eastAsia" w:ascii="宋体" w:hAnsi="宋体"/>
                <w:sz w:val="18"/>
                <w:szCs w:val="18"/>
              </w:rPr>
            </w:pPr>
            <w:r>
              <w:rPr>
                <w:rFonts w:hint="eastAsia" w:ascii="宋体" w:hAnsi="宋体"/>
                <w:sz w:val="18"/>
                <w:szCs w:val="18"/>
              </w:rPr>
              <w:t>JQC226_1</w:t>
            </w:r>
          </w:p>
        </w:tc>
        <w:tc>
          <w:tcPr>
            <w:tcW w:w="1664" w:type="dxa"/>
          </w:tcPr>
          <w:p>
            <w:pPr>
              <w:spacing w:line="280" w:lineRule="exact"/>
              <w:jc w:val="center"/>
              <w:rPr>
                <w:rFonts w:eastAsia="Times New Roman"/>
                <w:sz w:val="18"/>
                <w:szCs w:val="18"/>
              </w:rPr>
            </w:pPr>
          </w:p>
        </w:tc>
      </w:tr>
    </w:tbl>
    <w:p>
      <w:pPr>
        <w:spacing w:line="280" w:lineRule="exact"/>
      </w:pPr>
      <w:r>
        <w:br w:type="page"/>
      </w:r>
      <w:r>
        <w:rPr>
          <w:rFonts w:hint="eastAsia" w:ascii="宋体" w:hAnsi="宋体"/>
          <w:sz w:val="18"/>
        </w:rPr>
        <w:t>续表一：</w:t>
      </w:r>
    </w:p>
    <w:tbl>
      <w:tblPr>
        <w:tblStyle w:val="9"/>
        <w:tblW w:w="9272"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928"/>
        <w:gridCol w:w="1262"/>
        <w:gridCol w:w="1459"/>
        <w:gridCol w:w="1623"/>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jc w:val="center"/>
              <w:rPr>
                <w:rFonts w:hint="eastAsia" w:ascii="宋体" w:hAnsi="宋体"/>
                <w:bCs/>
                <w:sz w:val="18"/>
                <w:szCs w:val="18"/>
              </w:rPr>
            </w:pPr>
            <w:r>
              <w:rPr>
                <w:rFonts w:hint="eastAsia" w:ascii="宋体" w:hAnsi="宋体"/>
                <w:bCs/>
                <w:sz w:val="18"/>
                <w:szCs w:val="18"/>
              </w:rPr>
              <w:t>指标名称</w:t>
            </w:r>
          </w:p>
        </w:tc>
        <w:tc>
          <w:tcPr>
            <w:tcW w:w="1262" w:type="dxa"/>
            <w:vAlign w:val="center"/>
          </w:tcPr>
          <w:p>
            <w:pPr>
              <w:spacing w:line="280" w:lineRule="exact"/>
              <w:jc w:val="center"/>
              <w:rPr>
                <w:rFonts w:ascii="宋体" w:hAnsi="宋体"/>
                <w:bCs/>
                <w:sz w:val="18"/>
                <w:szCs w:val="18"/>
              </w:rPr>
            </w:pPr>
            <w:r>
              <w:rPr>
                <w:rFonts w:hint="eastAsia" w:ascii="宋体" w:hAnsi="宋体"/>
                <w:bCs/>
                <w:sz w:val="18"/>
                <w:szCs w:val="18"/>
              </w:rPr>
              <w:t>计量</w:t>
            </w:r>
            <w:r>
              <w:rPr>
                <w:rFonts w:ascii="宋体" w:hAnsi="宋体"/>
                <w:bCs/>
                <w:sz w:val="18"/>
                <w:szCs w:val="18"/>
              </w:rPr>
              <w:t>单位</w:t>
            </w:r>
          </w:p>
        </w:tc>
        <w:tc>
          <w:tcPr>
            <w:tcW w:w="1459" w:type="dxa"/>
            <w:vAlign w:val="center"/>
          </w:tcPr>
          <w:p>
            <w:pPr>
              <w:spacing w:line="280" w:lineRule="exact"/>
              <w:jc w:val="center"/>
              <w:rPr>
                <w:rFonts w:hint="eastAsia" w:ascii="宋体" w:hAnsi="宋体"/>
                <w:bCs/>
                <w:sz w:val="18"/>
                <w:szCs w:val="18"/>
              </w:rPr>
            </w:pPr>
            <w:r>
              <w:rPr>
                <w:rFonts w:hint="eastAsia" w:ascii="宋体" w:hAnsi="宋体"/>
                <w:bCs/>
                <w:sz w:val="18"/>
                <w:szCs w:val="18"/>
              </w:rPr>
              <w:t>代码</w:t>
            </w:r>
          </w:p>
        </w:tc>
        <w:tc>
          <w:tcPr>
            <w:tcW w:w="1623" w:type="dxa"/>
            <w:vAlign w:val="center"/>
          </w:tcPr>
          <w:p>
            <w:pPr>
              <w:spacing w:line="280" w:lineRule="exact"/>
              <w:jc w:val="center"/>
              <w:rPr>
                <w:rFonts w:ascii="宋体" w:hAnsi="宋体"/>
                <w:bCs/>
                <w:sz w:val="18"/>
                <w:szCs w:val="18"/>
              </w:rPr>
            </w:pPr>
            <w:r>
              <w:rPr>
                <w:rFonts w:hint="eastAsia" w:ascii="宋体" w:hAnsi="宋体"/>
                <w:bCs/>
                <w:sz w:val="18"/>
                <w:szCs w:val="18"/>
              </w:rPr>
              <w:t>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widowControl/>
              <w:spacing w:line="280" w:lineRule="exact"/>
              <w:jc w:val="center"/>
              <w:rPr>
                <w:rFonts w:ascii="宋体" w:hAnsi="宋体"/>
                <w:sz w:val="18"/>
                <w:szCs w:val="18"/>
              </w:rPr>
            </w:pPr>
            <w:r>
              <w:rPr>
                <w:rFonts w:hint="eastAsia" w:ascii="宋体" w:hAnsi="宋体"/>
                <w:sz w:val="18"/>
                <w:szCs w:val="18"/>
              </w:rPr>
              <w:t>甲</w:t>
            </w:r>
          </w:p>
        </w:tc>
        <w:tc>
          <w:tcPr>
            <w:tcW w:w="1262" w:type="dxa"/>
            <w:vAlign w:val="center"/>
          </w:tcPr>
          <w:p>
            <w:pPr>
              <w:widowControl/>
              <w:spacing w:line="280" w:lineRule="exact"/>
              <w:jc w:val="center"/>
              <w:rPr>
                <w:rFonts w:hint="eastAsia" w:ascii="宋体" w:hAnsi="宋体"/>
                <w:sz w:val="18"/>
                <w:szCs w:val="18"/>
              </w:rPr>
            </w:pPr>
            <w:r>
              <w:rPr>
                <w:rFonts w:hint="eastAsia" w:ascii="宋体" w:hAnsi="宋体"/>
                <w:sz w:val="18"/>
                <w:szCs w:val="18"/>
              </w:rPr>
              <w:t>乙</w:t>
            </w:r>
          </w:p>
        </w:tc>
        <w:tc>
          <w:tcPr>
            <w:tcW w:w="1459" w:type="dxa"/>
            <w:vAlign w:val="center"/>
          </w:tcPr>
          <w:p>
            <w:pPr>
              <w:widowControl/>
              <w:spacing w:line="280" w:lineRule="exact"/>
              <w:jc w:val="center"/>
              <w:rPr>
                <w:rFonts w:ascii="宋体" w:hAnsi="宋体"/>
                <w:sz w:val="18"/>
                <w:szCs w:val="18"/>
              </w:rPr>
            </w:pPr>
            <w:r>
              <w:rPr>
                <w:rFonts w:hint="eastAsia" w:ascii="宋体" w:hAnsi="宋体"/>
                <w:sz w:val="18"/>
                <w:szCs w:val="18"/>
              </w:rPr>
              <w:t>丙</w:t>
            </w:r>
          </w:p>
        </w:tc>
        <w:tc>
          <w:tcPr>
            <w:tcW w:w="1623" w:type="dxa"/>
            <w:vAlign w:val="center"/>
          </w:tcPr>
          <w:p>
            <w:pPr>
              <w:widowControl/>
              <w:spacing w:line="280" w:lineRule="exact"/>
              <w:jc w:val="center"/>
              <w:rPr>
                <w:rFonts w:hint="eastAsia"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b/>
                <w:sz w:val="18"/>
                <w:szCs w:val="18"/>
              </w:rPr>
            </w:pPr>
            <w:r>
              <w:rPr>
                <w:rFonts w:hint="eastAsia"/>
                <w:b/>
                <w:sz w:val="18"/>
                <w:szCs w:val="18"/>
              </w:rPr>
              <w:t>（二）</w:t>
            </w:r>
            <w:r>
              <w:rPr>
                <w:rFonts w:hint="eastAsia" w:ascii="宋体" w:hAnsi="宋体" w:cs="宋体"/>
                <w:b/>
                <w:sz w:val="18"/>
                <w:szCs w:val="18"/>
              </w:rPr>
              <w:t>科技</w:t>
            </w:r>
            <w:r>
              <w:rPr>
                <w:rFonts w:hint="eastAsia"/>
                <w:b/>
                <w:sz w:val="18"/>
                <w:szCs w:val="18"/>
              </w:rPr>
              <w:t>活动概况</w:t>
            </w:r>
          </w:p>
        </w:tc>
        <w:tc>
          <w:tcPr>
            <w:tcW w:w="1262" w:type="dxa"/>
            <w:vAlign w:val="center"/>
          </w:tcPr>
          <w:p>
            <w:pPr>
              <w:spacing w:line="280" w:lineRule="exact"/>
              <w:jc w:val="center"/>
              <w:rPr>
                <w:rFonts w:hint="eastAsia"/>
                <w:spacing w:val="-8"/>
                <w:sz w:val="18"/>
                <w:szCs w:val="18"/>
              </w:rPr>
            </w:pPr>
          </w:p>
        </w:tc>
        <w:tc>
          <w:tcPr>
            <w:tcW w:w="1459" w:type="dxa"/>
            <w:vAlign w:val="center"/>
          </w:tcPr>
          <w:p>
            <w:pPr>
              <w:spacing w:line="280" w:lineRule="exact"/>
              <w:ind w:left="-21" w:leftChars="-10" w:firstLine="180" w:firstLineChars="100"/>
              <w:jc w:val="center"/>
              <w:rPr>
                <w:rFonts w:hint="eastAsia" w:ascii="宋体" w:hAnsi="宋体"/>
                <w:sz w:val="18"/>
                <w:szCs w:val="18"/>
              </w:rPr>
            </w:pP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sz w:val="18"/>
                <w:szCs w:val="18"/>
              </w:rPr>
            </w:pPr>
            <w:r>
              <w:rPr>
                <w:rFonts w:hint="eastAsia"/>
                <w:sz w:val="18"/>
                <w:szCs w:val="18"/>
              </w:rPr>
              <w:t>科技活动</w:t>
            </w:r>
            <w:r>
              <w:rPr>
                <w:rFonts w:hint="eastAsia" w:ascii="宋体" w:hAnsi="宋体" w:cs="宋体"/>
                <w:sz w:val="18"/>
                <w:szCs w:val="18"/>
              </w:rPr>
              <w:t>人员</w:t>
            </w:r>
            <w:r>
              <w:rPr>
                <w:rFonts w:hint="eastAsia"/>
                <w:sz w:val="18"/>
                <w:szCs w:val="18"/>
              </w:rPr>
              <w:t>合计</w:t>
            </w:r>
          </w:p>
        </w:tc>
        <w:tc>
          <w:tcPr>
            <w:tcW w:w="1262" w:type="dxa"/>
            <w:vAlign w:val="center"/>
          </w:tcPr>
          <w:p>
            <w:pPr>
              <w:spacing w:line="280" w:lineRule="exact"/>
              <w:jc w:val="center"/>
              <w:rPr>
                <w:rFonts w:hint="eastAsia"/>
                <w:spacing w:val="-8"/>
                <w:sz w:val="18"/>
                <w:szCs w:val="18"/>
              </w:rPr>
            </w:pPr>
            <w:r>
              <w:rPr>
                <w:rFonts w:hint="eastAsia"/>
                <w:spacing w:val="-8"/>
                <w:sz w:val="18"/>
                <w:szCs w:val="18"/>
              </w:rPr>
              <w:t>人</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sz w:val="18"/>
                <w:szCs w:val="18"/>
              </w:rPr>
              <w:t>JQj09</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sz w:val="18"/>
                <w:szCs w:val="18"/>
              </w:rPr>
              <w:t>企</w:t>
            </w:r>
            <w:r>
              <w:rPr>
                <w:rFonts w:hint="eastAsia" w:ascii="宋体" w:hAnsi="宋体" w:cs="宋体"/>
                <w:kern w:val="0"/>
                <w:sz w:val="18"/>
                <w:szCs w:val="18"/>
              </w:rPr>
              <w:t>业</w:t>
            </w:r>
            <w:r>
              <w:rPr>
                <w:rFonts w:hint="eastAsia"/>
                <w:sz w:val="18"/>
                <w:szCs w:val="18"/>
              </w:rPr>
              <w:t>科技活动费用经费支出合计</w:t>
            </w:r>
          </w:p>
        </w:tc>
        <w:tc>
          <w:tcPr>
            <w:tcW w:w="1262" w:type="dxa"/>
            <w:vAlign w:val="center"/>
          </w:tcPr>
          <w:p>
            <w:pPr>
              <w:spacing w:line="280" w:lineRule="exact"/>
              <w:jc w:val="center"/>
              <w:rPr>
                <w:rFonts w:hint="eastAsia"/>
                <w:spacing w:val="-8"/>
                <w:sz w:val="18"/>
                <w:szCs w:val="18"/>
              </w:rPr>
            </w:pPr>
            <w:r>
              <w:rPr>
                <w:rFonts w:hint="eastAsia"/>
                <w:spacing w:val="-8"/>
                <w:sz w:val="18"/>
                <w:szCs w:val="18"/>
              </w:rPr>
              <w:t>千元</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sz w:val="18"/>
                <w:szCs w:val="18"/>
              </w:rPr>
              <w:t>JQj2</w:t>
            </w:r>
            <w:r>
              <w:rPr>
                <w:rFonts w:ascii="宋体" w:hAnsi="宋体"/>
                <w:sz w:val="18"/>
                <w:szCs w:val="18"/>
              </w:rPr>
              <w:t>0</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ind w:firstLine="360" w:firstLineChars="200"/>
              <w:rPr>
                <w:rFonts w:hint="eastAsia" w:ascii="宋体" w:hAnsi="宋体" w:cs="宋体"/>
                <w:kern w:val="0"/>
                <w:sz w:val="18"/>
                <w:szCs w:val="18"/>
              </w:rPr>
            </w:pPr>
            <w:r>
              <w:rPr>
                <w:rFonts w:hint="eastAsia" w:ascii="宋体" w:hAnsi="宋体" w:cs="宋体"/>
                <w:kern w:val="0"/>
                <w:sz w:val="18"/>
                <w:szCs w:val="18"/>
              </w:rPr>
              <w:t>其中：委托外单位开展科技活动的经费支出</w:t>
            </w:r>
          </w:p>
        </w:tc>
        <w:tc>
          <w:tcPr>
            <w:tcW w:w="1262" w:type="dxa"/>
            <w:vAlign w:val="center"/>
          </w:tcPr>
          <w:p>
            <w:pPr>
              <w:spacing w:line="280" w:lineRule="exact"/>
              <w:jc w:val="center"/>
              <w:rPr>
                <w:rFonts w:hint="eastAsia"/>
                <w:spacing w:val="-8"/>
                <w:sz w:val="18"/>
                <w:szCs w:val="18"/>
              </w:rPr>
            </w:pPr>
            <w:r>
              <w:rPr>
                <w:rFonts w:hint="eastAsia"/>
                <w:spacing w:val="-8"/>
                <w:sz w:val="18"/>
                <w:szCs w:val="18"/>
              </w:rPr>
              <w:t>千元</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sz w:val="18"/>
                <w:szCs w:val="18"/>
              </w:rPr>
              <w:t>JQj33</w:t>
            </w:r>
          </w:p>
        </w:tc>
        <w:tc>
          <w:tcPr>
            <w:tcW w:w="1623" w:type="dxa"/>
            <w:vAlign w:val="center"/>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当年申请发明专利</w:t>
            </w:r>
          </w:p>
        </w:tc>
        <w:tc>
          <w:tcPr>
            <w:tcW w:w="1262" w:type="dxa"/>
            <w:vAlign w:val="center"/>
          </w:tcPr>
          <w:p>
            <w:pPr>
              <w:spacing w:line="280" w:lineRule="exact"/>
              <w:jc w:val="center"/>
              <w:rPr>
                <w:rFonts w:hint="eastAsia"/>
                <w:spacing w:val="-8"/>
                <w:sz w:val="18"/>
                <w:szCs w:val="18"/>
              </w:rPr>
            </w:pPr>
            <w:r>
              <w:rPr>
                <w:rFonts w:hint="eastAsia"/>
                <w:spacing w:val="-8"/>
                <w:sz w:val="18"/>
                <w:szCs w:val="18"/>
              </w:rPr>
              <w:t>件</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sz w:val="18"/>
                <w:szCs w:val="18"/>
              </w:rPr>
              <w:t>JQj55</w:t>
            </w:r>
          </w:p>
        </w:tc>
        <w:tc>
          <w:tcPr>
            <w:tcW w:w="1623" w:type="dxa"/>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ind w:firstLine="360" w:firstLineChars="200"/>
              <w:rPr>
                <w:rFonts w:hint="eastAsia" w:ascii="宋体" w:hAnsi="宋体" w:cs="宋体"/>
                <w:kern w:val="0"/>
                <w:sz w:val="18"/>
                <w:szCs w:val="18"/>
              </w:rPr>
            </w:pPr>
            <w:r>
              <w:rPr>
                <w:rFonts w:hint="eastAsia" w:ascii="宋体" w:hAnsi="宋体" w:cs="宋体"/>
                <w:kern w:val="0"/>
                <w:sz w:val="18"/>
                <w:szCs w:val="18"/>
              </w:rPr>
              <w:t>其中：申请国内发明专利</w:t>
            </w:r>
          </w:p>
        </w:tc>
        <w:tc>
          <w:tcPr>
            <w:tcW w:w="1262" w:type="dxa"/>
            <w:vAlign w:val="center"/>
          </w:tcPr>
          <w:p>
            <w:pPr>
              <w:spacing w:line="280" w:lineRule="exact"/>
              <w:jc w:val="center"/>
              <w:rPr>
                <w:rFonts w:hint="eastAsia"/>
                <w:spacing w:val="-8"/>
                <w:sz w:val="18"/>
                <w:szCs w:val="18"/>
              </w:rPr>
            </w:pPr>
            <w:r>
              <w:rPr>
                <w:rFonts w:hint="eastAsia"/>
                <w:spacing w:val="-8"/>
                <w:sz w:val="18"/>
                <w:szCs w:val="18"/>
              </w:rPr>
              <w:t>件</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sz w:val="18"/>
                <w:szCs w:val="18"/>
              </w:rPr>
              <w:t>JQj56_1</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当年申请欧美日专利</w:t>
            </w:r>
          </w:p>
        </w:tc>
        <w:tc>
          <w:tcPr>
            <w:tcW w:w="1262" w:type="dxa"/>
            <w:vAlign w:val="center"/>
          </w:tcPr>
          <w:p>
            <w:pPr>
              <w:spacing w:line="280" w:lineRule="exact"/>
              <w:jc w:val="center"/>
              <w:rPr>
                <w:rFonts w:hint="eastAsia"/>
                <w:spacing w:val="-8"/>
                <w:sz w:val="18"/>
                <w:szCs w:val="18"/>
              </w:rPr>
            </w:pPr>
            <w:r>
              <w:rPr>
                <w:rFonts w:hint="eastAsia"/>
                <w:spacing w:val="-8"/>
                <w:sz w:val="18"/>
                <w:szCs w:val="18"/>
              </w:rPr>
              <w:t>件</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sz w:val="18"/>
                <w:szCs w:val="18"/>
              </w:rPr>
              <w:t>JQj55_1</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当年授权</w:t>
            </w:r>
            <w:r>
              <w:rPr>
                <w:rFonts w:ascii="宋体" w:hAnsi="宋体" w:cs="宋体"/>
                <w:kern w:val="0"/>
                <w:sz w:val="18"/>
                <w:szCs w:val="18"/>
              </w:rPr>
              <w:t>发明</w:t>
            </w:r>
            <w:r>
              <w:rPr>
                <w:rFonts w:hint="eastAsia" w:ascii="宋体" w:hAnsi="宋体" w:cs="宋体"/>
                <w:kern w:val="0"/>
                <w:sz w:val="18"/>
                <w:szCs w:val="18"/>
              </w:rPr>
              <w:t>专利</w:t>
            </w:r>
          </w:p>
        </w:tc>
        <w:tc>
          <w:tcPr>
            <w:tcW w:w="1262" w:type="dxa"/>
            <w:vAlign w:val="center"/>
          </w:tcPr>
          <w:p>
            <w:pPr>
              <w:spacing w:line="280" w:lineRule="exact"/>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sz w:val="18"/>
                <w:szCs w:val="18"/>
              </w:rPr>
              <w:t>JQj57</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ind w:firstLine="360" w:firstLineChars="200"/>
              <w:rPr>
                <w:rFonts w:hint="eastAsia" w:ascii="宋体" w:hAnsi="宋体" w:cs="宋体"/>
                <w:kern w:val="0"/>
                <w:sz w:val="18"/>
                <w:szCs w:val="18"/>
              </w:rPr>
            </w:pPr>
            <w:r>
              <w:rPr>
                <w:rFonts w:hint="eastAsia" w:ascii="宋体" w:hAnsi="宋体" w:cs="宋体"/>
                <w:kern w:val="0"/>
                <w:sz w:val="18"/>
                <w:szCs w:val="18"/>
              </w:rPr>
              <w:t>其中：授权国内发明专利</w:t>
            </w:r>
          </w:p>
        </w:tc>
        <w:tc>
          <w:tcPr>
            <w:tcW w:w="1262" w:type="dxa"/>
          </w:tcPr>
          <w:p>
            <w:pPr>
              <w:spacing w:line="280" w:lineRule="exact"/>
              <w:ind w:left="-1" w:leftChars="-50" w:right="-105" w:rightChars="-50" w:hanging="104" w:hangingChars="58"/>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sz w:val="18"/>
                <w:szCs w:val="18"/>
              </w:rPr>
              <w:t>JQj57_1</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当年</w:t>
            </w:r>
            <w:r>
              <w:rPr>
                <w:rFonts w:hint="eastAsia"/>
                <w:sz w:val="18"/>
                <w:szCs w:val="18"/>
              </w:rPr>
              <w:t>授权</w:t>
            </w:r>
            <w:r>
              <w:rPr>
                <w:rFonts w:hint="eastAsia" w:ascii="宋体" w:hAnsi="宋体" w:cs="宋体"/>
                <w:kern w:val="0"/>
                <w:sz w:val="18"/>
                <w:szCs w:val="18"/>
              </w:rPr>
              <w:t>欧美日专利</w:t>
            </w:r>
          </w:p>
        </w:tc>
        <w:tc>
          <w:tcPr>
            <w:tcW w:w="1262" w:type="dxa"/>
          </w:tcPr>
          <w:p>
            <w:pPr>
              <w:spacing w:line="280" w:lineRule="exact"/>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sz w:val="18"/>
                <w:szCs w:val="18"/>
              </w:rPr>
              <w:t>JQj75</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拥有</w:t>
            </w:r>
            <w:r>
              <w:rPr>
                <w:rFonts w:hint="eastAsia"/>
                <w:sz w:val="18"/>
                <w:szCs w:val="18"/>
              </w:rPr>
              <w:t>有效</w:t>
            </w:r>
            <w:r>
              <w:rPr>
                <w:rFonts w:hint="eastAsia" w:ascii="宋体" w:hAnsi="宋体" w:cs="宋体"/>
                <w:kern w:val="0"/>
                <w:sz w:val="18"/>
                <w:szCs w:val="18"/>
              </w:rPr>
              <w:t>发明专利</w:t>
            </w:r>
          </w:p>
        </w:tc>
        <w:tc>
          <w:tcPr>
            <w:tcW w:w="1262" w:type="dxa"/>
          </w:tcPr>
          <w:p>
            <w:pPr>
              <w:spacing w:line="280" w:lineRule="exact"/>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sz w:val="18"/>
                <w:szCs w:val="18"/>
              </w:rPr>
              <w:t>JQj73</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拥有</w:t>
            </w:r>
            <w:r>
              <w:rPr>
                <w:rFonts w:hint="eastAsia"/>
                <w:sz w:val="18"/>
                <w:szCs w:val="18"/>
              </w:rPr>
              <w:t>境外</w:t>
            </w:r>
            <w:r>
              <w:rPr>
                <w:rFonts w:hint="eastAsia" w:ascii="宋体" w:hAnsi="宋体" w:cs="宋体"/>
                <w:kern w:val="0"/>
                <w:sz w:val="18"/>
                <w:szCs w:val="18"/>
              </w:rPr>
              <w:t>授权专利</w:t>
            </w:r>
          </w:p>
        </w:tc>
        <w:tc>
          <w:tcPr>
            <w:tcW w:w="1262" w:type="dxa"/>
          </w:tcPr>
          <w:p>
            <w:pPr>
              <w:spacing w:line="280" w:lineRule="exact"/>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sz w:val="18"/>
                <w:szCs w:val="18"/>
              </w:rPr>
              <w:t>JQj83_1</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发表</w:t>
            </w:r>
            <w:r>
              <w:rPr>
                <w:rFonts w:hint="eastAsia"/>
                <w:sz w:val="18"/>
                <w:szCs w:val="18"/>
              </w:rPr>
              <w:t>科技</w:t>
            </w:r>
            <w:r>
              <w:rPr>
                <w:rFonts w:hint="eastAsia" w:ascii="宋体" w:hAnsi="宋体" w:cs="宋体"/>
                <w:kern w:val="0"/>
                <w:sz w:val="18"/>
                <w:szCs w:val="18"/>
              </w:rPr>
              <w:t>论文</w:t>
            </w:r>
          </w:p>
        </w:tc>
        <w:tc>
          <w:tcPr>
            <w:tcW w:w="1262" w:type="dxa"/>
            <w:vAlign w:val="center"/>
          </w:tcPr>
          <w:p>
            <w:pPr>
              <w:spacing w:line="280" w:lineRule="exact"/>
              <w:jc w:val="center"/>
              <w:rPr>
                <w:rFonts w:hint="eastAsia"/>
                <w:spacing w:val="-8"/>
                <w:sz w:val="18"/>
                <w:szCs w:val="18"/>
              </w:rPr>
            </w:pPr>
            <w:r>
              <w:rPr>
                <w:rFonts w:hint="eastAsia" w:ascii="宋体" w:hAnsi="宋体" w:cs="宋体"/>
                <w:kern w:val="0"/>
                <w:sz w:val="18"/>
                <w:szCs w:val="18"/>
              </w:rPr>
              <w:t>篇</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cs="宋体"/>
                <w:kern w:val="0"/>
                <w:sz w:val="18"/>
                <w:szCs w:val="18"/>
              </w:rPr>
              <w:t>JQi25</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拥有</w:t>
            </w:r>
            <w:r>
              <w:rPr>
                <w:rFonts w:hint="eastAsia"/>
                <w:sz w:val="18"/>
                <w:szCs w:val="18"/>
              </w:rPr>
              <w:t>注册</w:t>
            </w:r>
            <w:r>
              <w:rPr>
                <w:rFonts w:hint="eastAsia" w:ascii="宋体" w:hAnsi="宋体" w:cs="宋体"/>
                <w:kern w:val="0"/>
                <w:sz w:val="18"/>
                <w:szCs w:val="18"/>
              </w:rPr>
              <w:t>商标</w:t>
            </w:r>
          </w:p>
        </w:tc>
        <w:tc>
          <w:tcPr>
            <w:tcW w:w="1262" w:type="dxa"/>
            <w:vAlign w:val="center"/>
          </w:tcPr>
          <w:p>
            <w:pPr>
              <w:spacing w:line="280" w:lineRule="exact"/>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jc w:val="center"/>
              <w:rPr>
                <w:rFonts w:hint="eastAsia" w:ascii="宋体" w:hAnsi="宋体"/>
                <w:sz w:val="18"/>
                <w:szCs w:val="18"/>
              </w:rPr>
            </w:pPr>
            <w:r>
              <w:rPr>
                <w:rFonts w:hint="eastAsia" w:ascii="宋体" w:hAnsi="宋体" w:cs="宋体"/>
                <w:kern w:val="0"/>
                <w:sz w:val="18"/>
                <w:szCs w:val="18"/>
              </w:rPr>
              <w:t>JQj79</w:t>
            </w:r>
          </w:p>
        </w:tc>
        <w:tc>
          <w:tcPr>
            <w:tcW w:w="1623" w:type="dxa"/>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ind w:firstLine="360" w:firstLineChars="200"/>
              <w:rPr>
                <w:rFonts w:hint="eastAsia" w:ascii="宋体" w:hAnsi="宋体" w:cs="宋体"/>
                <w:kern w:val="0"/>
                <w:sz w:val="18"/>
                <w:szCs w:val="18"/>
              </w:rPr>
            </w:pPr>
            <w:r>
              <w:rPr>
                <w:rFonts w:hint="eastAsia" w:ascii="宋体" w:hAnsi="宋体" w:cs="宋体"/>
                <w:kern w:val="0"/>
                <w:sz w:val="18"/>
                <w:szCs w:val="18"/>
              </w:rPr>
              <w:t>其中：当年注册商标</w:t>
            </w:r>
          </w:p>
        </w:tc>
        <w:tc>
          <w:tcPr>
            <w:tcW w:w="1262" w:type="dxa"/>
          </w:tcPr>
          <w:p>
            <w:pPr>
              <w:spacing w:line="280" w:lineRule="exact"/>
              <w:ind w:left="-1" w:leftChars="-50" w:right="-105" w:rightChars="-50" w:hanging="104" w:hangingChars="58"/>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ind w:left="-1" w:leftChars="-50" w:right="-105" w:rightChars="-50" w:hanging="104" w:hangingChars="58"/>
              <w:jc w:val="center"/>
              <w:rPr>
                <w:rFonts w:hint="eastAsia" w:ascii="宋体" w:hAnsi="宋体"/>
                <w:sz w:val="18"/>
                <w:szCs w:val="18"/>
              </w:rPr>
            </w:pPr>
            <w:r>
              <w:rPr>
                <w:rFonts w:hint="eastAsia" w:ascii="宋体" w:hAnsi="宋体" w:cs="宋体"/>
                <w:kern w:val="0"/>
                <w:sz w:val="18"/>
                <w:szCs w:val="18"/>
              </w:rPr>
              <w:t>JQj77</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ind w:firstLine="360" w:firstLineChars="200"/>
              <w:rPr>
                <w:rFonts w:hint="eastAsia" w:ascii="宋体" w:hAnsi="宋体" w:cs="宋体"/>
                <w:kern w:val="0"/>
                <w:sz w:val="18"/>
                <w:szCs w:val="18"/>
              </w:rPr>
            </w:pPr>
            <w:r>
              <w:rPr>
                <w:rFonts w:hint="eastAsia" w:ascii="宋体" w:hAnsi="宋体" w:cs="宋体"/>
                <w:kern w:val="0"/>
                <w:sz w:val="18"/>
                <w:szCs w:val="18"/>
              </w:rPr>
              <w:t>其中：境外注册商标</w:t>
            </w:r>
          </w:p>
        </w:tc>
        <w:tc>
          <w:tcPr>
            <w:tcW w:w="1262" w:type="dxa"/>
          </w:tcPr>
          <w:p>
            <w:pPr>
              <w:spacing w:line="280" w:lineRule="exact"/>
              <w:ind w:left="-1" w:leftChars="-50" w:right="-105" w:rightChars="-50" w:hanging="104" w:hangingChars="58"/>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ind w:left="-1" w:leftChars="-50" w:right="-105" w:rightChars="-50" w:hanging="104" w:hangingChars="58"/>
              <w:jc w:val="center"/>
              <w:rPr>
                <w:rFonts w:hint="eastAsia" w:ascii="宋体" w:hAnsi="宋体"/>
                <w:sz w:val="18"/>
                <w:szCs w:val="18"/>
              </w:rPr>
            </w:pPr>
            <w:r>
              <w:rPr>
                <w:rFonts w:hint="eastAsia" w:ascii="宋体" w:hAnsi="宋体" w:cs="宋体"/>
                <w:kern w:val="0"/>
                <w:sz w:val="18"/>
                <w:szCs w:val="18"/>
              </w:rPr>
              <w:t>JQj79_1</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拥有软件</w:t>
            </w:r>
            <w:r>
              <w:rPr>
                <w:rFonts w:hint="eastAsia"/>
                <w:sz w:val="18"/>
                <w:szCs w:val="18"/>
              </w:rPr>
              <w:t>著作权</w:t>
            </w:r>
          </w:p>
        </w:tc>
        <w:tc>
          <w:tcPr>
            <w:tcW w:w="1262" w:type="dxa"/>
          </w:tcPr>
          <w:p>
            <w:pPr>
              <w:spacing w:line="280" w:lineRule="exact"/>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ind w:left="-1" w:leftChars="-50" w:right="-105" w:rightChars="-50" w:hanging="104" w:hangingChars="58"/>
              <w:jc w:val="center"/>
              <w:rPr>
                <w:rFonts w:hint="eastAsia" w:ascii="宋体" w:hAnsi="宋体"/>
                <w:sz w:val="18"/>
                <w:szCs w:val="18"/>
              </w:rPr>
            </w:pPr>
            <w:r>
              <w:rPr>
                <w:rFonts w:hint="eastAsia" w:ascii="宋体" w:hAnsi="宋体" w:cs="宋体"/>
                <w:kern w:val="0"/>
                <w:sz w:val="18"/>
                <w:szCs w:val="18"/>
              </w:rPr>
              <w:t>JQj85</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ind w:firstLine="360" w:firstLineChars="200"/>
              <w:rPr>
                <w:rFonts w:hint="eastAsia" w:ascii="宋体" w:hAnsi="宋体" w:cs="宋体"/>
                <w:kern w:val="0"/>
                <w:sz w:val="18"/>
                <w:szCs w:val="18"/>
              </w:rPr>
            </w:pPr>
            <w:r>
              <w:rPr>
                <w:rFonts w:hint="eastAsia" w:ascii="宋体" w:hAnsi="宋体" w:cs="宋体"/>
                <w:kern w:val="0"/>
                <w:sz w:val="18"/>
                <w:szCs w:val="18"/>
              </w:rPr>
              <w:t>其中：当年获得软件著作权</w:t>
            </w:r>
          </w:p>
        </w:tc>
        <w:tc>
          <w:tcPr>
            <w:tcW w:w="1262" w:type="dxa"/>
          </w:tcPr>
          <w:p>
            <w:pPr>
              <w:spacing w:line="280" w:lineRule="exact"/>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ind w:left="-1" w:leftChars="-50" w:right="-105" w:rightChars="-50" w:hanging="104" w:hangingChars="58"/>
              <w:jc w:val="center"/>
              <w:rPr>
                <w:rFonts w:hint="eastAsia" w:ascii="宋体" w:hAnsi="宋体"/>
                <w:sz w:val="18"/>
                <w:szCs w:val="18"/>
              </w:rPr>
            </w:pPr>
            <w:r>
              <w:rPr>
                <w:rFonts w:hint="eastAsia" w:ascii="宋体" w:hAnsi="宋体" w:cs="宋体"/>
                <w:kern w:val="0"/>
                <w:sz w:val="18"/>
                <w:szCs w:val="18"/>
              </w:rPr>
              <w:t>JQj85_1</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拥有</w:t>
            </w:r>
            <w:r>
              <w:rPr>
                <w:rFonts w:hint="eastAsia"/>
                <w:sz w:val="18"/>
                <w:szCs w:val="18"/>
              </w:rPr>
              <w:t>集成电路</w:t>
            </w:r>
            <w:r>
              <w:rPr>
                <w:rFonts w:hint="eastAsia" w:ascii="宋体" w:hAnsi="宋体" w:cs="宋体"/>
                <w:kern w:val="0"/>
                <w:sz w:val="18"/>
                <w:szCs w:val="18"/>
              </w:rPr>
              <w:t>布图</w:t>
            </w:r>
          </w:p>
        </w:tc>
        <w:tc>
          <w:tcPr>
            <w:tcW w:w="1262" w:type="dxa"/>
          </w:tcPr>
          <w:p>
            <w:pPr>
              <w:spacing w:line="280" w:lineRule="exact"/>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ind w:left="-1" w:leftChars="-50" w:right="-105" w:rightChars="-50" w:hanging="104" w:hangingChars="58"/>
              <w:jc w:val="center"/>
              <w:rPr>
                <w:rFonts w:hint="eastAsia" w:ascii="宋体" w:hAnsi="宋体"/>
                <w:sz w:val="18"/>
                <w:szCs w:val="18"/>
              </w:rPr>
            </w:pPr>
            <w:r>
              <w:rPr>
                <w:rFonts w:hint="eastAsia" w:ascii="宋体" w:hAnsi="宋体" w:cs="宋体"/>
                <w:kern w:val="0"/>
                <w:sz w:val="18"/>
                <w:szCs w:val="18"/>
              </w:rPr>
              <w:t>JQj86</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ind w:firstLine="360" w:firstLineChars="200"/>
              <w:rPr>
                <w:rFonts w:hint="eastAsia" w:ascii="宋体" w:hAnsi="宋体" w:cs="宋体"/>
                <w:kern w:val="0"/>
                <w:sz w:val="18"/>
                <w:szCs w:val="18"/>
              </w:rPr>
            </w:pPr>
            <w:r>
              <w:rPr>
                <w:rFonts w:hint="eastAsia" w:ascii="宋体" w:hAnsi="宋体" w:cs="宋体"/>
                <w:kern w:val="0"/>
                <w:sz w:val="18"/>
                <w:szCs w:val="18"/>
              </w:rPr>
              <w:t>其中：当年获得集成电路布图</w:t>
            </w:r>
          </w:p>
        </w:tc>
        <w:tc>
          <w:tcPr>
            <w:tcW w:w="1262" w:type="dxa"/>
          </w:tcPr>
          <w:p>
            <w:pPr>
              <w:spacing w:line="280" w:lineRule="exact"/>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ind w:left="-1" w:leftChars="-50" w:right="-105" w:rightChars="-50" w:hanging="104" w:hangingChars="58"/>
              <w:jc w:val="center"/>
              <w:rPr>
                <w:rFonts w:hint="eastAsia" w:ascii="宋体" w:hAnsi="宋体"/>
                <w:sz w:val="18"/>
                <w:szCs w:val="18"/>
              </w:rPr>
            </w:pPr>
            <w:r>
              <w:rPr>
                <w:rFonts w:hint="eastAsia" w:ascii="宋体" w:hAnsi="宋体" w:cs="宋体"/>
                <w:kern w:val="0"/>
                <w:sz w:val="18"/>
                <w:szCs w:val="18"/>
              </w:rPr>
              <w:t>JQj86_1</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拥有</w:t>
            </w:r>
            <w:r>
              <w:rPr>
                <w:rFonts w:hint="eastAsia"/>
                <w:sz w:val="18"/>
                <w:szCs w:val="18"/>
              </w:rPr>
              <w:t>植物</w:t>
            </w:r>
            <w:r>
              <w:rPr>
                <w:rFonts w:hint="eastAsia" w:ascii="宋体" w:hAnsi="宋体" w:cs="宋体"/>
                <w:kern w:val="0"/>
                <w:sz w:val="18"/>
                <w:szCs w:val="18"/>
              </w:rPr>
              <w:t>新品种</w:t>
            </w:r>
          </w:p>
        </w:tc>
        <w:tc>
          <w:tcPr>
            <w:tcW w:w="1262" w:type="dxa"/>
          </w:tcPr>
          <w:p>
            <w:pPr>
              <w:spacing w:line="280" w:lineRule="exact"/>
              <w:jc w:val="center"/>
              <w:rPr>
                <w:rFonts w:hint="eastAsia"/>
                <w:spacing w:val="-8"/>
                <w:sz w:val="18"/>
                <w:szCs w:val="18"/>
              </w:rPr>
            </w:pPr>
            <w:r>
              <w:rPr>
                <w:rFonts w:hint="eastAsia" w:ascii="宋体" w:hAnsi="宋体" w:cs="宋体"/>
                <w:kern w:val="0"/>
                <w:sz w:val="18"/>
                <w:szCs w:val="18"/>
              </w:rPr>
              <w:t>件</w:t>
            </w:r>
          </w:p>
        </w:tc>
        <w:tc>
          <w:tcPr>
            <w:tcW w:w="1459" w:type="dxa"/>
            <w:vAlign w:val="center"/>
          </w:tcPr>
          <w:p>
            <w:pPr>
              <w:spacing w:line="280" w:lineRule="exact"/>
              <w:ind w:left="-1" w:leftChars="-50" w:right="-105" w:rightChars="-50" w:hanging="104" w:hangingChars="58"/>
              <w:jc w:val="center"/>
              <w:rPr>
                <w:rFonts w:hint="eastAsia" w:ascii="宋体" w:hAnsi="宋体"/>
                <w:sz w:val="18"/>
                <w:szCs w:val="18"/>
              </w:rPr>
            </w:pPr>
            <w:r>
              <w:rPr>
                <w:rFonts w:hint="eastAsia" w:ascii="宋体" w:hAnsi="宋体" w:cs="宋体"/>
                <w:kern w:val="0"/>
                <w:sz w:val="18"/>
                <w:szCs w:val="18"/>
              </w:rPr>
              <w:t>JQj87</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当年</w:t>
            </w:r>
            <w:r>
              <w:rPr>
                <w:rFonts w:hint="eastAsia"/>
                <w:sz w:val="18"/>
                <w:szCs w:val="18"/>
              </w:rPr>
              <w:t>形成</w:t>
            </w:r>
            <w:r>
              <w:rPr>
                <w:rFonts w:hint="eastAsia" w:ascii="宋体" w:hAnsi="宋体" w:cs="宋体"/>
                <w:kern w:val="0"/>
                <w:sz w:val="18"/>
                <w:szCs w:val="18"/>
              </w:rPr>
              <w:t>国际标准</w:t>
            </w:r>
          </w:p>
        </w:tc>
        <w:tc>
          <w:tcPr>
            <w:tcW w:w="1262" w:type="dxa"/>
            <w:vAlign w:val="center"/>
          </w:tcPr>
          <w:p>
            <w:pPr>
              <w:spacing w:line="280" w:lineRule="exact"/>
              <w:jc w:val="center"/>
              <w:rPr>
                <w:rFonts w:hint="eastAsia"/>
                <w:spacing w:val="-8"/>
                <w:sz w:val="18"/>
                <w:szCs w:val="18"/>
              </w:rPr>
            </w:pPr>
            <w:r>
              <w:rPr>
                <w:rFonts w:hint="eastAsia" w:ascii="宋体" w:hAnsi="宋体" w:cs="宋体"/>
                <w:kern w:val="0"/>
                <w:sz w:val="18"/>
                <w:szCs w:val="18"/>
              </w:rPr>
              <w:t>项</w:t>
            </w:r>
          </w:p>
        </w:tc>
        <w:tc>
          <w:tcPr>
            <w:tcW w:w="1459" w:type="dxa"/>
            <w:vAlign w:val="center"/>
          </w:tcPr>
          <w:p>
            <w:pPr>
              <w:spacing w:line="280" w:lineRule="exact"/>
              <w:ind w:left="-1" w:leftChars="-50" w:right="-105" w:rightChars="-50" w:hanging="104" w:hangingChars="58"/>
              <w:jc w:val="center"/>
              <w:rPr>
                <w:rFonts w:hint="eastAsia" w:ascii="宋体" w:hAnsi="宋体"/>
                <w:sz w:val="18"/>
                <w:szCs w:val="18"/>
              </w:rPr>
            </w:pPr>
            <w:r>
              <w:rPr>
                <w:rFonts w:hint="eastAsia" w:ascii="宋体" w:hAnsi="宋体" w:cs="宋体"/>
                <w:kern w:val="0"/>
                <w:sz w:val="18"/>
                <w:szCs w:val="18"/>
              </w:rPr>
              <w:t>JQJ98_1</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当年形成国家或行业标准</w:t>
            </w:r>
          </w:p>
        </w:tc>
        <w:tc>
          <w:tcPr>
            <w:tcW w:w="1262" w:type="dxa"/>
            <w:vAlign w:val="center"/>
          </w:tcPr>
          <w:p>
            <w:pPr>
              <w:spacing w:line="280" w:lineRule="exact"/>
              <w:jc w:val="center"/>
              <w:rPr>
                <w:rFonts w:hint="eastAsia"/>
                <w:spacing w:val="-8"/>
                <w:sz w:val="18"/>
                <w:szCs w:val="18"/>
              </w:rPr>
            </w:pPr>
            <w:r>
              <w:rPr>
                <w:rFonts w:hint="eastAsia" w:ascii="宋体" w:hAnsi="宋体" w:cs="宋体"/>
                <w:kern w:val="0"/>
                <w:sz w:val="18"/>
                <w:szCs w:val="18"/>
              </w:rPr>
              <w:t>项</w:t>
            </w:r>
          </w:p>
        </w:tc>
        <w:tc>
          <w:tcPr>
            <w:tcW w:w="1459" w:type="dxa"/>
            <w:vAlign w:val="center"/>
          </w:tcPr>
          <w:p>
            <w:pPr>
              <w:spacing w:line="280" w:lineRule="exact"/>
              <w:ind w:left="-105" w:leftChars="-50" w:right="-105" w:rightChars="-50"/>
              <w:jc w:val="center"/>
              <w:rPr>
                <w:rFonts w:hint="eastAsia" w:ascii="宋体" w:hAnsi="宋体"/>
                <w:sz w:val="18"/>
                <w:szCs w:val="18"/>
              </w:rPr>
            </w:pPr>
            <w:r>
              <w:rPr>
                <w:rFonts w:hint="eastAsia" w:ascii="宋体" w:hAnsi="宋体" w:cs="宋体"/>
                <w:kern w:val="0"/>
                <w:sz w:val="18"/>
                <w:szCs w:val="18"/>
              </w:rPr>
              <w:t>JQi27_1</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当年获得国家科技奖励</w:t>
            </w:r>
          </w:p>
        </w:tc>
        <w:tc>
          <w:tcPr>
            <w:tcW w:w="1262" w:type="dxa"/>
            <w:vAlign w:val="center"/>
          </w:tcPr>
          <w:p>
            <w:pPr>
              <w:spacing w:line="280" w:lineRule="exact"/>
              <w:jc w:val="center"/>
              <w:rPr>
                <w:rFonts w:hint="eastAsia"/>
                <w:spacing w:val="-8"/>
                <w:sz w:val="18"/>
                <w:szCs w:val="18"/>
              </w:rPr>
            </w:pPr>
            <w:r>
              <w:rPr>
                <w:rFonts w:hint="eastAsia" w:ascii="宋体" w:hAnsi="宋体" w:cs="宋体"/>
                <w:kern w:val="0"/>
                <w:sz w:val="18"/>
                <w:szCs w:val="18"/>
              </w:rPr>
              <w:t>项</w:t>
            </w:r>
          </w:p>
        </w:tc>
        <w:tc>
          <w:tcPr>
            <w:tcW w:w="1459" w:type="dxa"/>
            <w:vAlign w:val="center"/>
          </w:tcPr>
          <w:p>
            <w:pPr>
              <w:spacing w:line="280" w:lineRule="exact"/>
              <w:jc w:val="center"/>
              <w:rPr>
                <w:rFonts w:hint="eastAsia" w:ascii="宋体" w:hAnsi="宋体"/>
                <w:sz w:val="18"/>
                <w:szCs w:val="18"/>
              </w:rPr>
            </w:pPr>
            <w:r>
              <w:rPr>
                <w:rFonts w:hint="eastAsia" w:ascii="宋体" w:hAnsi="宋体" w:cs="宋体"/>
                <w:kern w:val="0"/>
                <w:sz w:val="18"/>
                <w:szCs w:val="18"/>
              </w:rPr>
              <w:t>JQi28_1</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认定登记的技术合同项数</w:t>
            </w:r>
          </w:p>
        </w:tc>
        <w:tc>
          <w:tcPr>
            <w:tcW w:w="1262" w:type="dxa"/>
            <w:vAlign w:val="center"/>
          </w:tcPr>
          <w:p>
            <w:pPr>
              <w:spacing w:line="280" w:lineRule="exact"/>
              <w:jc w:val="center"/>
              <w:rPr>
                <w:rFonts w:hint="eastAsia"/>
                <w:spacing w:val="-8"/>
                <w:sz w:val="18"/>
                <w:szCs w:val="18"/>
              </w:rPr>
            </w:pPr>
            <w:r>
              <w:rPr>
                <w:rFonts w:hint="eastAsia"/>
                <w:spacing w:val="-8"/>
                <w:sz w:val="18"/>
                <w:szCs w:val="18"/>
              </w:rPr>
              <w:t>项</w:t>
            </w:r>
          </w:p>
        </w:tc>
        <w:tc>
          <w:tcPr>
            <w:tcW w:w="1459" w:type="dxa"/>
            <w:vAlign w:val="center"/>
          </w:tcPr>
          <w:p>
            <w:pPr>
              <w:spacing w:line="280" w:lineRule="exact"/>
              <w:jc w:val="center"/>
              <w:rPr>
                <w:rFonts w:hint="eastAsia" w:ascii="宋体" w:hAnsi="宋体"/>
                <w:sz w:val="18"/>
                <w:szCs w:val="18"/>
              </w:rPr>
            </w:pPr>
            <w:r>
              <w:rPr>
                <w:rFonts w:hint="eastAsia" w:ascii="宋体" w:hAnsi="宋体" w:cs="宋体"/>
                <w:kern w:val="0"/>
                <w:sz w:val="18"/>
                <w:szCs w:val="18"/>
              </w:rPr>
              <w:t>JQJ80_1</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认定登记的技术合同成交金额</w:t>
            </w:r>
          </w:p>
        </w:tc>
        <w:tc>
          <w:tcPr>
            <w:tcW w:w="1262" w:type="dxa"/>
            <w:vAlign w:val="center"/>
          </w:tcPr>
          <w:p>
            <w:pPr>
              <w:spacing w:line="280" w:lineRule="exact"/>
              <w:ind w:left="-105" w:leftChars="-50" w:right="-105" w:rightChars="-50"/>
              <w:jc w:val="center"/>
              <w:rPr>
                <w:rFonts w:hint="eastAsia"/>
                <w:spacing w:val="-8"/>
                <w:sz w:val="18"/>
                <w:szCs w:val="18"/>
              </w:rPr>
            </w:pPr>
            <w:r>
              <w:rPr>
                <w:rFonts w:hint="eastAsia"/>
                <w:spacing w:val="-8"/>
                <w:sz w:val="18"/>
                <w:szCs w:val="18"/>
              </w:rPr>
              <w:t>千元</w:t>
            </w:r>
          </w:p>
        </w:tc>
        <w:tc>
          <w:tcPr>
            <w:tcW w:w="1459" w:type="dxa"/>
            <w:vAlign w:val="center"/>
          </w:tcPr>
          <w:p>
            <w:pPr>
              <w:spacing w:line="280" w:lineRule="exact"/>
              <w:ind w:left="-105" w:leftChars="-50" w:right="-105" w:rightChars="-50"/>
              <w:jc w:val="center"/>
              <w:rPr>
                <w:rFonts w:hint="eastAsia" w:ascii="宋体" w:hAnsi="宋体"/>
                <w:sz w:val="18"/>
                <w:szCs w:val="18"/>
              </w:rPr>
            </w:pPr>
            <w:r>
              <w:rPr>
                <w:rFonts w:hint="eastAsia" w:ascii="宋体" w:hAnsi="宋体" w:cs="宋体"/>
                <w:kern w:val="0"/>
                <w:sz w:val="18"/>
                <w:szCs w:val="18"/>
              </w:rPr>
              <w:t>JQj80</w:t>
            </w:r>
          </w:p>
        </w:tc>
        <w:tc>
          <w:tcPr>
            <w:tcW w:w="1623" w:type="dxa"/>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eastAsia="黑体"/>
                <w:b/>
                <w:sz w:val="18"/>
                <w:szCs w:val="18"/>
              </w:rPr>
              <w:t>四、集群服务机构情况</w:t>
            </w:r>
          </w:p>
        </w:tc>
        <w:tc>
          <w:tcPr>
            <w:tcW w:w="1262" w:type="dxa"/>
            <w:vAlign w:val="center"/>
          </w:tcPr>
          <w:p>
            <w:pPr>
              <w:spacing w:line="280" w:lineRule="exact"/>
              <w:jc w:val="center"/>
              <w:rPr>
                <w:rFonts w:hint="eastAsia"/>
                <w:spacing w:val="-8"/>
                <w:sz w:val="18"/>
                <w:szCs w:val="18"/>
              </w:rPr>
            </w:pPr>
            <w:r>
              <w:rPr>
                <w:rFonts w:hint="eastAsia"/>
                <w:sz w:val="18"/>
                <w:szCs w:val="18"/>
              </w:rPr>
              <w:t>－</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sz w:val="18"/>
                <w:szCs w:val="18"/>
              </w:rPr>
              <w:t>－</w:t>
            </w:r>
          </w:p>
        </w:tc>
        <w:tc>
          <w:tcPr>
            <w:tcW w:w="1623" w:type="dxa"/>
            <w:vAlign w:val="center"/>
          </w:tcPr>
          <w:p>
            <w:pPr>
              <w:spacing w:line="280" w:lineRule="exact"/>
              <w:ind w:left="-21" w:leftChars="-10" w:firstLine="180" w:firstLineChars="100"/>
              <w:jc w:val="center"/>
              <w:rPr>
                <w:rFonts w:hint="eastAsia"/>
                <w:sz w:val="18"/>
                <w:szCs w:val="18"/>
              </w:rPr>
            </w:pPr>
            <w:r>
              <w:rPr>
                <w:rFonts w:hint="eastAsia"/>
                <w:sz w:val="18"/>
                <w:szCs w:val="18"/>
              </w:rPr>
              <w:t>－</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b/>
                <w:kern w:val="0"/>
                <w:sz w:val="18"/>
                <w:szCs w:val="18"/>
              </w:rPr>
              <w:t>（一）创新服务机构数</w:t>
            </w:r>
          </w:p>
        </w:tc>
        <w:tc>
          <w:tcPr>
            <w:tcW w:w="1262" w:type="dxa"/>
            <w:vAlign w:val="center"/>
          </w:tcPr>
          <w:p>
            <w:pPr>
              <w:spacing w:line="280" w:lineRule="exact"/>
              <w:jc w:val="center"/>
              <w:rPr>
                <w:rFonts w:hint="eastAsia"/>
                <w:spacing w:val="-8"/>
                <w:sz w:val="18"/>
                <w:szCs w:val="18"/>
              </w:rPr>
            </w:pPr>
            <w:r>
              <w:rPr>
                <w:rFonts w:hint="eastAsia" w:ascii="宋体" w:hAnsi="宋体"/>
                <w:kern w:val="0"/>
                <w:sz w:val="18"/>
                <w:szCs w:val="18"/>
              </w:rPr>
              <w:t>个</w:t>
            </w:r>
          </w:p>
        </w:tc>
        <w:tc>
          <w:tcPr>
            <w:tcW w:w="1459" w:type="dxa"/>
            <w:vAlign w:val="center"/>
          </w:tcPr>
          <w:p>
            <w:pPr>
              <w:spacing w:line="280" w:lineRule="exact"/>
              <w:ind w:left="-1" w:leftChars="-50" w:right="-105" w:rightChars="-50" w:hanging="104" w:hangingChars="58"/>
              <w:jc w:val="center"/>
              <w:rPr>
                <w:rFonts w:hint="eastAsia" w:ascii="宋体" w:hAnsi="宋体"/>
                <w:sz w:val="18"/>
                <w:szCs w:val="18"/>
              </w:rPr>
            </w:pPr>
            <w:r>
              <w:rPr>
                <w:rFonts w:hint="eastAsia" w:ascii="宋体" w:hAnsi="宋体"/>
                <w:kern w:val="0"/>
                <w:sz w:val="18"/>
                <w:szCs w:val="18"/>
              </w:rPr>
              <w:t>JKD2</w:t>
            </w:r>
          </w:p>
        </w:tc>
        <w:tc>
          <w:tcPr>
            <w:tcW w:w="1623"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kern w:val="0"/>
                <w:sz w:val="18"/>
                <w:szCs w:val="18"/>
              </w:rPr>
              <w:t>科技企业孵化器</w:t>
            </w:r>
          </w:p>
        </w:tc>
        <w:tc>
          <w:tcPr>
            <w:tcW w:w="1262" w:type="dxa"/>
            <w:vAlign w:val="center"/>
          </w:tcPr>
          <w:p>
            <w:pPr>
              <w:spacing w:line="280" w:lineRule="exact"/>
              <w:jc w:val="center"/>
              <w:rPr>
                <w:rFonts w:hint="eastAsia"/>
                <w:spacing w:val="-8"/>
                <w:sz w:val="18"/>
                <w:szCs w:val="18"/>
              </w:rPr>
            </w:pPr>
            <w:r>
              <w:rPr>
                <w:rFonts w:hint="eastAsia" w:ascii="宋体" w:hAnsi="宋体"/>
                <w:kern w:val="0"/>
                <w:sz w:val="18"/>
                <w:szCs w:val="18"/>
              </w:rPr>
              <w:t>个</w:t>
            </w:r>
          </w:p>
        </w:tc>
        <w:tc>
          <w:tcPr>
            <w:tcW w:w="1459" w:type="dxa"/>
            <w:vAlign w:val="center"/>
          </w:tcPr>
          <w:p>
            <w:pPr>
              <w:spacing w:line="280" w:lineRule="exact"/>
              <w:ind w:left="-1" w:leftChars="-50" w:right="-105" w:rightChars="-50" w:hanging="104" w:hangingChars="58"/>
              <w:jc w:val="center"/>
              <w:rPr>
                <w:rFonts w:hint="eastAsia" w:ascii="宋体" w:hAnsi="宋体"/>
                <w:sz w:val="18"/>
                <w:szCs w:val="18"/>
              </w:rPr>
            </w:pPr>
            <w:r>
              <w:rPr>
                <w:rFonts w:hint="eastAsia" w:ascii="宋体" w:hAnsi="宋体"/>
                <w:kern w:val="0"/>
                <w:sz w:val="18"/>
                <w:szCs w:val="18"/>
              </w:rPr>
              <w:t>JKD20</w:t>
            </w:r>
          </w:p>
        </w:tc>
        <w:tc>
          <w:tcPr>
            <w:tcW w:w="1623"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ind w:firstLine="360" w:firstLineChars="200"/>
              <w:rPr>
                <w:rFonts w:hint="eastAsia"/>
                <w:sz w:val="18"/>
                <w:szCs w:val="18"/>
              </w:rPr>
            </w:pPr>
            <w:r>
              <w:rPr>
                <w:rFonts w:hint="eastAsia" w:ascii="宋体" w:hAnsi="宋体"/>
                <w:kern w:val="0"/>
                <w:sz w:val="18"/>
                <w:szCs w:val="18"/>
              </w:rPr>
              <w:t>其中：国家级科技企业孵化器</w:t>
            </w:r>
          </w:p>
        </w:tc>
        <w:tc>
          <w:tcPr>
            <w:tcW w:w="1262" w:type="dxa"/>
            <w:vAlign w:val="center"/>
          </w:tcPr>
          <w:p>
            <w:pPr>
              <w:spacing w:line="280" w:lineRule="exact"/>
              <w:jc w:val="center"/>
              <w:rPr>
                <w:rFonts w:hint="eastAsia"/>
                <w:sz w:val="18"/>
                <w:szCs w:val="18"/>
              </w:rPr>
            </w:pPr>
            <w:r>
              <w:rPr>
                <w:rFonts w:hint="eastAsia" w:ascii="宋体" w:hAnsi="宋体"/>
                <w:kern w:val="0"/>
                <w:sz w:val="18"/>
                <w:szCs w:val="18"/>
              </w:rPr>
              <w:t>个</w:t>
            </w:r>
          </w:p>
        </w:tc>
        <w:tc>
          <w:tcPr>
            <w:tcW w:w="1459" w:type="dxa"/>
            <w:vAlign w:val="center"/>
          </w:tcPr>
          <w:p>
            <w:pPr>
              <w:spacing w:line="280" w:lineRule="exact"/>
              <w:ind w:left="-21" w:leftChars="-10" w:firstLine="180" w:firstLineChars="100"/>
              <w:jc w:val="center"/>
              <w:rPr>
                <w:rFonts w:hint="eastAsia" w:ascii="宋体" w:hAnsi="宋体"/>
                <w:sz w:val="18"/>
                <w:szCs w:val="18"/>
              </w:rPr>
            </w:pPr>
            <w:r>
              <w:rPr>
                <w:rFonts w:hint="eastAsia" w:ascii="宋体" w:hAnsi="宋体"/>
                <w:kern w:val="0"/>
                <w:sz w:val="18"/>
                <w:szCs w:val="18"/>
              </w:rPr>
              <w:t>JKD20</w:t>
            </w:r>
            <w:r>
              <w:rPr>
                <w:rFonts w:hint="eastAsia" w:ascii="宋体" w:hAnsi="宋体" w:cs="宋体"/>
                <w:kern w:val="0"/>
                <w:sz w:val="18"/>
                <w:szCs w:val="18"/>
              </w:rPr>
              <w:t>_1</w:t>
            </w:r>
          </w:p>
        </w:tc>
        <w:tc>
          <w:tcPr>
            <w:tcW w:w="1623"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cs="宋体"/>
                <w:b/>
                <w:kern w:val="0"/>
                <w:sz w:val="18"/>
                <w:szCs w:val="18"/>
              </w:rPr>
            </w:pPr>
            <w:r>
              <w:rPr>
                <w:rFonts w:hint="eastAsia" w:ascii="宋体" w:hAnsi="宋体"/>
                <w:kern w:val="0"/>
                <w:sz w:val="18"/>
                <w:szCs w:val="18"/>
              </w:rPr>
              <w:t>生产力促进中心</w:t>
            </w:r>
          </w:p>
        </w:tc>
        <w:tc>
          <w:tcPr>
            <w:tcW w:w="1262" w:type="dxa"/>
            <w:vAlign w:val="center"/>
          </w:tcPr>
          <w:p>
            <w:pPr>
              <w:spacing w:line="280" w:lineRule="exact"/>
              <w:jc w:val="center"/>
              <w:rPr>
                <w:rFonts w:hint="eastAsia"/>
                <w:sz w:val="18"/>
                <w:szCs w:val="18"/>
              </w:rPr>
            </w:pPr>
            <w:r>
              <w:rPr>
                <w:rFonts w:hint="eastAsia" w:ascii="宋体" w:hAnsi="宋体"/>
                <w:kern w:val="0"/>
                <w:sz w:val="18"/>
                <w:szCs w:val="18"/>
              </w:rPr>
              <w:t>个</w:t>
            </w:r>
          </w:p>
        </w:tc>
        <w:tc>
          <w:tcPr>
            <w:tcW w:w="1459"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JKD23</w:t>
            </w:r>
          </w:p>
        </w:tc>
        <w:tc>
          <w:tcPr>
            <w:tcW w:w="1623"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ind w:firstLine="360" w:firstLineChars="200"/>
              <w:rPr>
                <w:rFonts w:ascii="宋体" w:hAnsi="宋体"/>
                <w:kern w:val="0"/>
                <w:sz w:val="18"/>
                <w:szCs w:val="18"/>
              </w:rPr>
            </w:pPr>
            <w:r>
              <w:rPr>
                <w:rFonts w:hint="eastAsia" w:ascii="宋体" w:hAnsi="宋体"/>
                <w:kern w:val="0"/>
                <w:sz w:val="18"/>
                <w:szCs w:val="18"/>
              </w:rPr>
              <w:t>其中：国家级示范生产力促进中心</w:t>
            </w:r>
          </w:p>
        </w:tc>
        <w:tc>
          <w:tcPr>
            <w:tcW w:w="1262"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个</w:t>
            </w:r>
          </w:p>
        </w:tc>
        <w:tc>
          <w:tcPr>
            <w:tcW w:w="1459"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JKD23</w:t>
            </w:r>
            <w:r>
              <w:rPr>
                <w:rFonts w:hint="eastAsia" w:ascii="宋体" w:hAnsi="宋体" w:cs="宋体"/>
                <w:kern w:val="0"/>
                <w:sz w:val="18"/>
                <w:szCs w:val="18"/>
              </w:rPr>
              <w:t>_1</w:t>
            </w:r>
          </w:p>
        </w:tc>
        <w:tc>
          <w:tcPr>
            <w:tcW w:w="1623" w:type="dxa"/>
            <w:vAlign w:val="center"/>
          </w:tcPr>
          <w:p>
            <w:pPr>
              <w:spacing w:line="280" w:lineRule="exact"/>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rPr>
                <w:rFonts w:hint="eastAsia" w:ascii="宋体" w:hAnsi="宋体"/>
                <w:kern w:val="0"/>
                <w:sz w:val="18"/>
                <w:szCs w:val="18"/>
              </w:rPr>
            </w:pPr>
            <w:r>
              <w:rPr>
                <w:rFonts w:hint="eastAsia" w:ascii="宋体" w:hAnsi="宋体"/>
                <w:kern w:val="0"/>
                <w:sz w:val="18"/>
                <w:szCs w:val="18"/>
              </w:rPr>
              <w:t>技术转移机构</w:t>
            </w:r>
          </w:p>
        </w:tc>
        <w:tc>
          <w:tcPr>
            <w:tcW w:w="1262"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个</w:t>
            </w:r>
          </w:p>
        </w:tc>
        <w:tc>
          <w:tcPr>
            <w:tcW w:w="1459"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JKD41</w:t>
            </w:r>
          </w:p>
        </w:tc>
        <w:tc>
          <w:tcPr>
            <w:tcW w:w="1623" w:type="dxa"/>
            <w:vAlign w:val="center"/>
          </w:tcPr>
          <w:p>
            <w:pPr>
              <w:spacing w:line="280" w:lineRule="exact"/>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63" w:hRule="atLeast"/>
        </w:trPr>
        <w:tc>
          <w:tcPr>
            <w:tcW w:w="4928" w:type="dxa"/>
            <w:vAlign w:val="center"/>
          </w:tcPr>
          <w:p>
            <w:pPr>
              <w:spacing w:line="280" w:lineRule="exact"/>
              <w:ind w:firstLine="360" w:firstLineChars="200"/>
              <w:rPr>
                <w:rFonts w:ascii="宋体" w:hAnsi="宋体"/>
                <w:kern w:val="0"/>
                <w:sz w:val="18"/>
                <w:szCs w:val="18"/>
              </w:rPr>
            </w:pPr>
            <w:r>
              <w:rPr>
                <w:rFonts w:hint="eastAsia" w:ascii="宋体" w:hAnsi="宋体"/>
                <w:kern w:val="0"/>
                <w:sz w:val="18"/>
                <w:szCs w:val="18"/>
              </w:rPr>
              <w:t>其中：国家技术转移机构</w:t>
            </w:r>
          </w:p>
        </w:tc>
        <w:tc>
          <w:tcPr>
            <w:tcW w:w="1262"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个</w:t>
            </w:r>
          </w:p>
        </w:tc>
        <w:tc>
          <w:tcPr>
            <w:tcW w:w="1459"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JKD41</w:t>
            </w:r>
            <w:r>
              <w:rPr>
                <w:rFonts w:hint="eastAsia" w:ascii="宋体" w:hAnsi="宋体" w:cs="宋体"/>
                <w:kern w:val="0"/>
                <w:sz w:val="18"/>
                <w:szCs w:val="18"/>
              </w:rPr>
              <w:t>_1</w:t>
            </w:r>
          </w:p>
        </w:tc>
        <w:tc>
          <w:tcPr>
            <w:tcW w:w="1623" w:type="dxa"/>
            <w:vAlign w:val="center"/>
          </w:tcPr>
          <w:p>
            <w:pPr>
              <w:spacing w:line="280" w:lineRule="exact"/>
              <w:jc w:val="center"/>
              <w:rPr>
                <w:rFonts w:ascii="宋体" w:hAnsi="宋体"/>
                <w:kern w:val="0"/>
                <w:sz w:val="18"/>
                <w:szCs w:val="18"/>
              </w:rPr>
            </w:pPr>
          </w:p>
        </w:tc>
      </w:tr>
    </w:tbl>
    <w:p>
      <w:pPr>
        <w:spacing w:line="280" w:lineRule="exact"/>
      </w:pPr>
    </w:p>
    <w:p>
      <w:pPr>
        <w:spacing w:line="280" w:lineRule="exact"/>
      </w:pPr>
      <w:r>
        <w:br w:type="page"/>
      </w:r>
      <w:r>
        <w:rPr>
          <w:rFonts w:hint="eastAsia" w:ascii="宋体" w:hAnsi="宋体"/>
          <w:sz w:val="18"/>
        </w:rPr>
        <w:t>续表二：</w:t>
      </w:r>
    </w:p>
    <w:tbl>
      <w:tblPr>
        <w:tblStyle w:val="9"/>
        <w:tblW w:w="9285"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4928"/>
        <w:gridCol w:w="1248"/>
        <w:gridCol w:w="1473"/>
        <w:gridCol w:w="1636"/>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jc w:val="center"/>
              <w:rPr>
                <w:rFonts w:hint="eastAsia" w:ascii="宋体" w:hAnsi="宋体"/>
                <w:bCs/>
                <w:sz w:val="18"/>
                <w:szCs w:val="18"/>
              </w:rPr>
            </w:pPr>
            <w:r>
              <w:rPr>
                <w:rFonts w:hint="eastAsia" w:ascii="宋体" w:hAnsi="宋体"/>
                <w:bCs/>
                <w:sz w:val="18"/>
                <w:szCs w:val="18"/>
              </w:rPr>
              <w:t>指标名称</w:t>
            </w:r>
          </w:p>
        </w:tc>
        <w:tc>
          <w:tcPr>
            <w:tcW w:w="1248" w:type="dxa"/>
            <w:vAlign w:val="center"/>
          </w:tcPr>
          <w:p>
            <w:pPr>
              <w:spacing w:line="280" w:lineRule="exact"/>
              <w:jc w:val="center"/>
              <w:rPr>
                <w:rFonts w:ascii="宋体" w:hAnsi="宋体"/>
                <w:bCs/>
                <w:sz w:val="18"/>
                <w:szCs w:val="18"/>
              </w:rPr>
            </w:pPr>
            <w:r>
              <w:rPr>
                <w:rFonts w:hint="eastAsia" w:ascii="宋体" w:hAnsi="宋体"/>
                <w:bCs/>
                <w:sz w:val="18"/>
                <w:szCs w:val="18"/>
              </w:rPr>
              <w:t>计量</w:t>
            </w:r>
            <w:r>
              <w:rPr>
                <w:rFonts w:ascii="宋体" w:hAnsi="宋体"/>
                <w:bCs/>
                <w:sz w:val="18"/>
                <w:szCs w:val="18"/>
              </w:rPr>
              <w:t>单位</w:t>
            </w:r>
          </w:p>
        </w:tc>
        <w:tc>
          <w:tcPr>
            <w:tcW w:w="1473" w:type="dxa"/>
            <w:vAlign w:val="center"/>
          </w:tcPr>
          <w:p>
            <w:pPr>
              <w:spacing w:line="280" w:lineRule="exact"/>
              <w:jc w:val="center"/>
              <w:rPr>
                <w:rFonts w:hint="eastAsia" w:ascii="宋体" w:hAnsi="宋体"/>
                <w:bCs/>
                <w:sz w:val="18"/>
                <w:szCs w:val="18"/>
              </w:rPr>
            </w:pPr>
            <w:r>
              <w:rPr>
                <w:rFonts w:hint="eastAsia" w:ascii="宋体" w:hAnsi="宋体"/>
                <w:bCs/>
                <w:sz w:val="18"/>
                <w:szCs w:val="18"/>
              </w:rPr>
              <w:t>代码</w:t>
            </w:r>
          </w:p>
        </w:tc>
        <w:tc>
          <w:tcPr>
            <w:tcW w:w="1636" w:type="dxa"/>
            <w:vAlign w:val="center"/>
          </w:tcPr>
          <w:p>
            <w:pPr>
              <w:spacing w:line="280" w:lineRule="exact"/>
              <w:jc w:val="center"/>
              <w:rPr>
                <w:rFonts w:ascii="宋体" w:hAnsi="宋体"/>
                <w:bCs/>
                <w:sz w:val="18"/>
                <w:szCs w:val="18"/>
              </w:rPr>
            </w:pPr>
            <w:r>
              <w:rPr>
                <w:rFonts w:hint="eastAsia" w:ascii="宋体" w:hAnsi="宋体"/>
                <w:bCs/>
                <w:sz w:val="18"/>
                <w:szCs w:val="18"/>
              </w:rPr>
              <w:t>数量</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widowControl/>
              <w:spacing w:line="280" w:lineRule="exact"/>
              <w:jc w:val="center"/>
              <w:rPr>
                <w:rFonts w:ascii="宋体" w:hAnsi="宋体"/>
                <w:sz w:val="18"/>
                <w:szCs w:val="18"/>
              </w:rPr>
            </w:pPr>
            <w:r>
              <w:rPr>
                <w:rFonts w:hint="eastAsia" w:ascii="宋体" w:hAnsi="宋体"/>
                <w:sz w:val="18"/>
                <w:szCs w:val="18"/>
              </w:rPr>
              <w:t>甲</w:t>
            </w:r>
          </w:p>
        </w:tc>
        <w:tc>
          <w:tcPr>
            <w:tcW w:w="1248" w:type="dxa"/>
            <w:vAlign w:val="center"/>
          </w:tcPr>
          <w:p>
            <w:pPr>
              <w:widowControl/>
              <w:spacing w:line="280" w:lineRule="exact"/>
              <w:jc w:val="center"/>
              <w:rPr>
                <w:rFonts w:hint="eastAsia" w:ascii="宋体" w:hAnsi="宋体"/>
                <w:sz w:val="18"/>
                <w:szCs w:val="18"/>
              </w:rPr>
            </w:pPr>
            <w:r>
              <w:rPr>
                <w:rFonts w:hint="eastAsia" w:ascii="宋体" w:hAnsi="宋体"/>
                <w:sz w:val="18"/>
                <w:szCs w:val="18"/>
              </w:rPr>
              <w:t>乙</w:t>
            </w:r>
          </w:p>
        </w:tc>
        <w:tc>
          <w:tcPr>
            <w:tcW w:w="1473" w:type="dxa"/>
            <w:vAlign w:val="center"/>
          </w:tcPr>
          <w:p>
            <w:pPr>
              <w:widowControl/>
              <w:spacing w:line="280" w:lineRule="exact"/>
              <w:jc w:val="center"/>
              <w:rPr>
                <w:rFonts w:ascii="宋体" w:hAnsi="宋体"/>
                <w:sz w:val="18"/>
                <w:szCs w:val="18"/>
              </w:rPr>
            </w:pPr>
            <w:r>
              <w:rPr>
                <w:rFonts w:hint="eastAsia" w:ascii="宋体" w:hAnsi="宋体"/>
                <w:sz w:val="18"/>
                <w:szCs w:val="18"/>
              </w:rPr>
              <w:t>丙</w:t>
            </w:r>
          </w:p>
        </w:tc>
        <w:tc>
          <w:tcPr>
            <w:tcW w:w="1636" w:type="dxa"/>
            <w:vAlign w:val="center"/>
          </w:tcPr>
          <w:p>
            <w:pPr>
              <w:widowControl/>
              <w:spacing w:line="280" w:lineRule="exact"/>
              <w:jc w:val="center"/>
              <w:rPr>
                <w:rFonts w:hint="eastAsia" w:ascii="宋体" w:hAnsi="宋体"/>
                <w:sz w:val="18"/>
                <w:szCs w:val="18"/>
              </w:rPr>
            </w:pPr>
            <w:r>
              <w:rPr>
                <w:rFonts w:hint="eastAsia" w:ascii="宋体" w:hAnsi="宋体"/>
                <w:sz w:val="18"/>
                <w:szCs w:val="18"/>
              </w:rPr>
              <w:t>1</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ascii="宋体" w:hAnsi="宋体"/>
                <w:kern w:val="0"/>
                <w:sz w:val="18"/>
                <w:szCs w:val="18"/>
              </w:rPr>
            </w:pPr>
            <w:r>
              <w:rPr>
                <w:rFonts w:hint="eastAsia" w:ascii="宋体" w:hAnsi="宋体"/>
                <w:kern w:val="0"/>
                <w:sz w:val="18"/>
                <w:szCs w:val="18"/>
              </w:rPr>
              <w:t>产品检验检测机构</w:t>
            </w:r>
          </w:p>
        </w:tc>
        <w:tc>
          <w:tcPr>
            <w:tcW w:w="1248"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个</w:t>
            </w:r>
          </w:p>
        </w:tc>
        <w:tc>
          <w:tcPr>
            <w:tcW w:w="1473"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JKD43</w:t>
            </w:r>
            <w:r>
              <w:rPr>
                <w:rFonts w:hint="eastAsia" w:ascii="宋体" w:hAnsi="宋体" w:cs="宋体"/>
                <w:kern w:val="0"/>
                <w:sz w:val="18"/>
                <w:szCs w:val="18"/>
              </w:rPr>
              <w:t>_1</w:t>
            </w:r>
          </w:p>
        </w:tc>
        <w:tc>
          <w:tcPr>
            <w:tcW w:w="1636" w:type="dxa"/>
            <w:vAlign w:val="center"/>
          </w:tcPr>
          <w:p>
            <w:pPr>
              <w:spacing w:line="280" w:lineRule="exact"/>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ind w:firstLine="360" w:firstLineChars="200"/>
              <w:rPr>
                <w:rFonts w:ascii="宋体" w:hAnsi="宋体"/>
                <w:kern w:val="0"/>
                <w:sz w:val="18"/>
                <w:szCs w:val="18"/>
              </w:rPr>
            </w:pPr>
            <w:r>
              <w:rPr>
                <w:rFonts w:hint="eastAsia" w:ascii="宋体" w:hAnsi="宋体"/>
                <w:kern w:val="0"/>
                <w:sz w:val="18"/>
                <w:szCs w:val="18"/>
              </w:rPr>
              <w:t>其中：具有国家级资质的产品检验检测机构</w:t>
            </w:r>
          </w:p>
        </w:tc>
        <w:tc>
          <w:tcPr>
            <w:tcW w:w="1248"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个</w:t>
            </w:r>
          </w:p>
        </w:tc>
        <w:tc>
          <w:tcPr>
            <w:tcW w:w="1473"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JKD43</w:t>
            </w:r>
          </w:p>
        </w:tc>
        <w:tc>
          <w:tcPr>
            <w:tcW w:w="1636" w:type="dxa"/>
            <w:vAlign w:val="center"/>
          </w:tcPr>
          <w:p>
            <w:pPr>
              <w:spacing w:line="280" w:lineRule="exact"/>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widowControl/>
              <w:spacing w:line="280" w:lineRule="exact"/>
              <w:jc w:val="left"/>
              <w:rPr>
                <w:rFonts w:ascii="宋体" w:hAnsi="宋体"/>
                <w:kern w:val="0"/>
                <w:sz w:val="18"/>
                <w:szCs w:val="18"/>
              </w:rPr>
            </w:pPr>
            <w:r>
              <w:rPr>
                <w:rFonts w:hint="eastAsia" w:ascii="宋体" w:hAnsi="宋体" w:cs="宋体"/>
                <w:b/>
                <w:kern w:val="0"/>
                <w:sz w:val="18"/>
                <w:szCs w:val="18"/>
              </w:rPr>
              <w:t xml:space="preserve">（二）研发机构        </w:t>
            </w:r>
          </w:p>
        </w:tc>
        <w:tc>
          <w:tcPr>
            <w:tcW w:w="1248"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个</w:t>
            </w:r>
          </w:p>
        </w:tc>
        <w:tc>
          <w:tcPr>
            <w:tcW w:w="1473"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JKD3</w:t>
            </w:r>
          </w:p>
        </w:tc>
        <w:tc>
          <w:tcPr>
            <w:tcW w:w="1636" w:type="dxa"/>
            <w:vAlign w:val="center"/>
          </w:tcPr>
          <w:p>
            <w:pPr>
              <w:spacing w:line="280" w:lineRule="exact"/>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ascii="宋体" w:hAnsi="宋体"/>
                <w:kern w:val="0"/>
                <w:sz w:val="18"/>
                <w:szCs w:val="18"/>
              </w:rPr>
            </w:pPr>
            <w:r>
              <w:rPr>
                <w:rFonts w:hint="eastAsia" w:ascii="宋体" w:hAnsi="宋体" w:cs="宋体"/>
                <w:kern w:val="0"/>
                <w:sz w:val="18"/>
                <w:szCs w:val="18"/>
              </w:rPr>
              <w:t>研究院所</w:t>
            </w:r>
          </w:p>
        </w:tc>
        <w:tc>
          <w:tcPr>
            <w:tcW w:w="1248" w:type="dxa"/>
            <w:vAlign w:val="center"/>
          </w:tcPr>
          <w:p>
            <w:pPr>
              <w:spacing w:line="280" w:lineRule="exact"/>
              <w:jc w:val="center"/>
              <w:rPr>
                <w:rFonts w:hint="eastAsia" w:ascii="宋体" w:hAnsi="宋体"/>
                <w:kern w:val="0"/>
                <w:sz w:val="18"/>
                <w:szCs w:val="18"/>
              </w:rPr>
            </w:pPr>
            <w:r>
              <w:rPr>
                <w:rFonts w:hint="eastAsia"/>
                <w:sz w:val="18"/>
                <w:szCs w:val="18"/>
              </w:rPr>
              <w:t>个</w:t>
            </w:r>
          </w:p>
        </w:tc>
        <w:tc>
          <w:tcPr>
            <w:tcW w:w="1473"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JKD50</w:t>
            </w:r>
          </w:p>
        </w:tc>
        <w:tc>
          <w:tcPr>
            <w:tcW w:w="1636" w:type="dxa"/>
            <w:vAlign w:val="center"/>
          </w:tcPr>
          <w:p>
            <w:pPr>
              <w:spacing w:line="280" w:lineRule="exact"/>
              <w:jc w:val="center"/>
              <w:rPr>
                <w:rFonts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b/>
                <w:bCs/>
                <w:kern w:val="0"/>
                <w:sz w:val="18"/>
                <w:szCs w:val="18"/>
              </w:rPr>
            </w:pPr>
            <w:r>
              <w:rPr>
                <w:rFonts w:hint="eastAsia" w:ascii="宋体" w:hAnsi="宋体" w:cs="宋体"/>
                <w:kern w:val="0"/>
                <w:sz w:val="18"/>
                <w:szCs w:val="18"/>
              </w:rPr>
              <w:t>省级及以上重点实验室</w:t>
            </w:r>
          </w:p>
        </w:tc>
        <w:tc>
          <w:tcPr>
            <w:tcW w:w="1248" w:type="dxa"/>
            <w:vAlign w:val="center"/>
          </w:tcPr>
          <w:p>
            <w:pPr>
              <w:spacing w:line="280" w:lineRule="exact"/>
              <w:jc w:val="center"/>
              <w:rPr>
                <w:rFonts w:hint="eastAsia" w:ascii="宋体" w:hAnsi="宋体"/>
                <w:kern w:val="0"/>
                <w:sz w:val="18"/>
                <w:szCs w:val="18"/>
              </w:rPr>
            </w:pPr>
            <w:r>
              <w:rPr>
                <w:rFonts w:hint="eastAsia"/>
                <w:sz w:val="18"/>
                <w:szCs w:val="18"/>
              </w:rPr>
              <w:t>个</w:t>
            </w:r>
          </w:p>
        </w:tc>
        <w:tc>
          <w:tcPr>
            <w:tcW w:w="1473" w:type="dxa"/>
            <w:vAlign w:val="center"/>
          </w:tcPr>
          <w:p>
            <w:pPr>
              <w:spacing w:line="280" w:lineRule="exact"/>
              <w:jc w:val="center"/>
              <w:rPr>
                <w:rFonts w:hint="eastAsia" w:ascii="宋体" w:hAnsi="宋体"/>
                <w:kern w:val="0"/>
                <w:sz w:val="18"/>
                <w:szCs w:val="18"/>
              </w:rPr>
            </w:pPr>
            <w:r>
              <w:rPr>
                <w:rFonts w:hint="eastAsia" w:ascii="宋体" w:hAnsi="宋体"/>
                <w:kern w:val="0"/>
                <w:sz w:val="18"/>
                <w:szCs w:val="18"/>
              </w:rPr>
              <w:t>JKD45</w:t>
            </w:r>
            <w:r>
              <w:rPr>
                <w:rFonts w:hint="eastAsia" w:ascii="宋体" w:hAnsi="宋体" w:cs="宋体"/>
                <w:kern w:val="0"/>
                <w:sz w:val="18"/>
                <w:szCs w:val="18"/>
              </w:rPr>
              <w:t>_0</w:t>
            </w:r>
          </w:p>
        </w:tc>
        <w:tc>
          <w:tcPr>
            <w:tcW w:w="1636" w:type="dxa"/>
            <w:vAlign w:val="center"/>
          </w:tcPr>
          <w:p>
            <w:pPr>
              <w:spacing w:line="280" w:lineRule="exact"/>
              <w:jc w:val="center"/>
              <w:rPr>
                <w:rFonts w:hint="eastAsia" w:ascii="宋体" w:hAnsi="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cs="宋体"/>
                <w:b/>
                <w:kern w:val="0"/>
                <w:sz w:val="18"/>
                <w:szCs w:val="18"/>
              </w:rPr>
            </w:pPr>
            <w:r>
              <w:rPr>
                <w:rFonts w:hint="eastAsia" w:ascii="宋体" w:hAnsi="宋体" w:cs="宋体"/>
                <w:kern w:val="0"/>
                <w:sz w:val="18"/>
                <w:szCs w:val="18"/>
              </w:rPr>
              <w:t>企业技术中心</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JKD51</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新型产业</w:t>
            </w:r>
            <w:r>
              <w:rPr>
                <w:rFonts w:ascii="宋体" w:hAnsi="宋体" w:cs="宋体"/>
                <w:kern w:val="0"/>
                <w:sz w:val="18"/>
                <w:szCs w:val="18"/>
              </w:rPr>
              <w:t>技术研究机构</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w:t>
            </w:r>
            <w:r>
              <w:rPr>
                <w:rFonts w:ascii="宋体" w:hAnsi="宋体"/>
                <w:kern w:val="0"/>
                <w:sz w:val="18"/>
                <w:szCs w:val="18"/>
              </w:rPr>
              <w:t>109</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博士后科研工作站</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JKD53</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各类大学</w:t>
            </w:r>
          </w:p>
        </w:tc>
        <w:tc>
          <w:tcPr>
            <w:tcW w:w="1248" w:type="dxa"/>
            <w:vAlign w:val="center"/>
          </w:tcPr>
          <w:p>
            <w:pPr>
              <w:spacing w:line="280" w:lineRule="exact"/>
              <w:jc w:val="center"/>
              <w:rPr>
                <w:rFonts w:hint="eastAsia"/>
                <w:sz w:val="18"/>
                <w:szCs w:val="18"/>
              </w:rPr>
            </w:pPr>
            <w:r>
              <w:rPr>
                <w:rFonts w:hint="eastAsia"/>
                <w:sz w:val="18"/>
                <w:szCs w:val="18"/>
              </w:rPr>
              <w:t>家</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JKD54</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ascii="宋体" w:hAnsi="宋体" w:cs="宋体"/>
                <w:kern w:val="0"/>
                <w:sz w:val="18"/>
                <w:szCs w:val="18"/>
              </w:rPr>
            </w:pPr>
            <w:r>
              <w:rPr>
                <w:rFonts w:hint="eastAsia" w:ascii="宋体" w:hAnsi="宋体" w:cs="宋体"/>
                <w:kern w:val="0"/>
                <w:sz w:val="18"/>
                <w:szCs w:val="18"/>
              </w:rPr>
              <w:t>国家工程研究中心</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JKD55</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ascii="宋体" w:hAnsi="宋体" w:cs="宋体"/>
                <w:kern w:val="0"/>
                <w:sz w:val="18"/>
                <w:szCs w:val="18"/>
              </w:rPr>
            </w:pPr>
            <w:r>
              <w:rPr>
                <w:rFonts w:hint="eastAsia" w:ascii="宋体" w:hAnsi="宋体" w:cs="宋体"/>
                <w:kern w:val="0"/>
                <w:sz w:val="18"/>
                <w:szCs w:val="18"/>
              </w:rPr>
              <w:t>省级及以上工程技术研究中心</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JKD56</w:t>
            </w:r>
            <w:r>
              <w:rPr>
                <w:rFonts w:hint="eastAsia" w:ascii="宋体" w:hAnsi="宋体" w:cs="宋体"/>
                <w:kern w:val="0"/>
                <w:sz w:val="18"/>
                <w:szCs w:val="18"/>
              </w:rPr>
              <w:t>_0</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ascii="宋体" w:hAnsi="宋体" w:cs="宋体"/>
                <w:kern w:val="0"/>
                <w:sz w:val="18"/>
                <w:szCs w:val="18"/>
              </w:rPr>
            </w:pPr>
            <w:r>
              <w:rPr>
                <w:rFonts w:hint="eastAsia" w:ascii="宋体" w:hAnsi="宋体" w:cs="宋体"/>
                <w:kern w:val="0"/>
                <w:sz w:val="18"/>
                <w:szCs w:val="18"/>
              </w:rPr>
              <w:t>国家工程实验室</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JKD100</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外资研发机构</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JKD57</w:t>
            </w:r>
          </w:p>
        </w:tc>
        <w:tc>
          <w:tcPr>
            <w:tcW w:w="1636" w:type="dxa"/>
            <w:vAlign w:val="center"/>
          </w:tcPr>
          <w:p>
            <w:pPr>
              <w:spacing w:line="280" w:lineRule="exact"/>
              <w:ind w:left="-21" w:leftChars="-10" w:firstLine="180" w:firstLineChars="100"/>
              <w:jc w:val="center"/>
              <w:rPr>
                <w:rFonts w:hint="eastAsia"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ascii="宋体" w:hAnsi="宋体" w:cs="宋体"/>
                <w:kern w:val="0"/>
                <w:sz w:val="18"/>
                <w:szCs w:val="18"/>
              </w:rPr>
            </w:pPr>
            <w:r>
              <w:rPr>
                <w:rFonts w:hint="eastAsia" w:ascii="宋体" w:hAnsi="宋体" w:cs="宋体"/>
                <w:kern w:val="0"/>
                <w:sz w:val="18"/>
                <w:szCs w:val="18"/>
              </w:rPr>
              <w:t>院士工作站</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sz w:val="18"/>
                <w:szCs w:val="18"/>
              </w:rPr>
              <w:t>JKD_0</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widowControl/>
              <w:spacing w:line="280" w:lineRule="exact"/>
              <w:jc w:val="left"/>
              <w:rPr>
                <w:rFonts w:hint="eastAsia" w:ascii="宋体" w:hAnsi="宋体" w:cs="宋体"/>
                <w:kern w:val="0"/>
                <w:sz w:val="18"/>
                <w:szCs w:val="18"/>
              </w:rPr>
            </w:pPr>
            <w:r>
              <w:rPr>
                <w:rFonts w:hint="eastAsia" w:ascii="宋体" w:hAnsi="宋体" w:cs="宋体"/>
                <w:b/>
                <w:kern w:val="0"/>
                <w:sz w:val="18"/>
                <w:szCs w:val="18"/>
              </w:rPr>
              <w:t xml:space="preserve">（三）金融服务机构   </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JKD4</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创业风险投资机构</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JKD101</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担保公司</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JKD103</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cs="宋体"/>
                <w:b/>
                <w:kern w:val="0"/>
                <w:sz w:val="18"/>
                <w:szCs w:val="18"/>
              </w:rPr>
            </w:pPr>
            <w:r>
              <w:rPr>
                <w:rFonts w:hint="eastAsia" w:ascii="宋体" w:hAnsi="宋体" w:cs="宋体"/>
                <w:kern w:val="0"/>
                <w:sz w:val="18"/>
                <w:szCs w:val="18"/>
              </w:rPr>
              <w:t>小额贷款公司</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JKD104</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cs="宋体"/>
                <w:kern w:val="0"/>
                <w:sz w:val="18"/>
                <w:szCs w:val="18"/>
              </w:rPr>
            </w:pPr>
            <w:r>
              <w:rPr>
                <w:rFonts w:ascii="宋体" w:hAnsi="宋体" w:cs="宋体"/>
                <w:kern w:val="0"/>
                <w:sz w:val="18"/>
                <w:szCs w:val="18"/>
              </w:rPr>
              <w:t>科技金融服务机构</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JKD106</w:t>
            </w:r>
          </w:p>
        </w:tc>
        <w:tc>
          <w:tcPr>
            <w:tcW w:w="1636" w:type="dxa"/>
            <w:vAlign w:val="center"/>
          </w:tcPr>
          <w:p>
            <w:pPr>
              <w:spacing w:line="280" w:lineRule="exact"/>
              <w:ind w:left="-21" w:leftChars="-10" w:firstLine="180" w:firstLineChars="100"/>
              <w:jc w:val="center"/>
              <w:rPr>
                <w:rFonts w:hint="eastAsia"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widowControl/>
              <w:spacing w:line="280" w:lineRule="exact"/>
              <w:jc w:val="left"/>
              <w:rPr>
                <w:rFonts w:hint="eastAsia" w:ascii="宋体" w:hAnsi="宋体" w:cs="宋体"/>
                <w:kern w:val="0"/>
                <w:sz w:val="18"/>
                <w:szCs w:val="18"/>
              </w:rPr>
            </w:pPr>
            <w:r>
              <w:rPr>
                <w:rFonts w:hint="eastAsia" w:ascii="宋体" w:hAnsi="宋体" w:cs="宋体"/>
                <w:b/>
                <w:kern w:val="0"/>
                <w:sz w:val="18"/>
                <w:szCs w:val="18"/>
              </w:rPr>
              <w:t>（四）其他服务机构数</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JKD5</w:t>
            </w:r>
          </w:p>
        </w:tc>
        <w:tc>
          <w:tcPr>
            <w:tcW w:w="1636" w:type="dxa"/>
            <w:vAlign w:val="center"/>
          </w:tcPr>
          <w:p>
            <w:pPr>
              <w:spacing w:line="280" w:lineRule="exact"/>
              <w:ind w:left="-21" w:leftChars="-10" w:firstLine="180" w:firstLineChars="100"/>
              <w:jc w:val="center"/>
              <w:rPr>
                <w:rFonts w:hint="eastAsia"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技工学校</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JKD58</w:t>
            </w:r>
          </w:p>
        </w:tc>
        <w:tc>
          <w:tcPr>
            <w:tcW w:w="1636" w:type="dxa"/>
            <w:vAlign w:val="center"/>
          </w:tcPr>
          <w:p>
            <w:pPr>
              <w:spacing w:line="280" w:lineRule="exact"/>
              <w:ind w:left="-21" w:leftChars="-10" w:firstLine="180" w:firstLineChars="100"/>
              <w:jc w:val="center"/>
              <w:rPr>
                <w:rFonts w:hint="eastAsia"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cs="宋体"/>
                <w:kern w:val="0"/>
                <w:sz w:val="18"/>
                <w:szCs w:val="18"/>
              </w:rPr>
            </w:pPr>
            <w:r>
              <w:rPr>
                <w:rFonts w:hint="eastAsia" w:ascii="宋体" w:hAnsi="宋体" w:cs="宋体"/>
                <w:kern w:val="0"/>
                <w:sz w:val="18"/>
                <w:szCs w:val="18"/>
              </w:rPr>
              <w:t>人才服务机构</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JKD22</w:t>
            </w:r>
          </w:p>
        </w:tc>
        <w:tc>
          <w:tcPr>
            <w:tcW w:w="1636" w:type="dxa"/>
            <w:vAlign w:val="center"/>
          </w:tcPr>
          <w:p>
            <w:pPr>
              <w:spacing w:line="280" w:lineRule="exact"/>
              <w:ind w:left="-21" w:leftChars="-10" w:firstLine="180" w:firstLineChars="100"/>
              <w:jc w:val="center"/>
              <w:rPr>
                <w:rFonts w:hint="eastAsia"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spacing w:line="280" w:lineRule="exact"/>
              <w:rPr>
                <w:rFonts w:hint="eastAsia" w:ascii="宋体" w:hAnsi="宋体" w:cs="宋体"/>
                <w:b/>
                <w:kern w:val="0"/>
                <w:sz w:val="18"/>
                <w:szCs w:val="18"/>
              </w:rPr>
            </w:pPr>
            <w:r>
              <w:rPr>
                <w:rFonts w:hint="eastAsia" w:ascii="宋体" w:hAnsi="宋体" w:cs="宋体"/>
                <w:kern w:val="0"/>
                <w:sz w:val="18"/>
                <w:szCs w:val="18"/>
              </w:rPr>
              <w:t>知识产权服务机构</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kern w:val="0"/>
                <w:sz w:val="18"/>
                <w:szCs w:val="18"/>
              </w:rPr>
              <w:t>JKD108</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4928" w:type="dxa"/>
            <w:vAlign w:val="center"/>
          </w:tcPr>
          <w:p>
            <w:pPr>
              <w:widowControl/>
              <w:spacing w:line="280" w:lineRule="exact"/>
              <w:jc w:val="left"/>
              <w:rPr>
                <w:rFonts w:hint="eastAsia" w:ascii="宋体" w:hAnsi="宋体" w:cs="宋体"/>
                <w:kern w:val="0"/>
                <w:sz w:val="18"/>
                <w:szCs w:val="18"/>
              </w:rPr>
            </w:pPr>
            <w:r>
              <w:rPr>
                <w:rFonts w:hint="eastAsia" w:ascii="宋体" w:hAnsi="宋体" w:cs="宋体"/>
                <w:b/>
                <w:kern w:val="0"/>
                <w:sz w:val="18"/>
                <w:szCs w:val="18"/>
              </w:rPr>
              <w:t>五、产业联盟组织数</w:t>
            </w:r>
          </w:p>
        </w:tc>
        <w:tc>
          <w:tcPr>
            <w:tcW w:w="1248" w:type="dxa"/>
            <w:vAlign w:val="center"/>
          </w:tcPr>
          <w:p>
            <w:pPr>
              <w:spacing w:line="280" w:lineRule="exact"/>
              <w:jc w:val="center"/>
              <w:rPr>
                <w:rFonts w:hint="eastAsia"/>
                <w:sz w:val="18"/>
                <w:szCs w:val="18"/>
              </w:rPr>
            </w:pPr>
            <w:r>
              <w:rPr>
                <w:rFonts w:hint="eastAsia"/>
                <w:sz w:val="18"/>
                <w:szCs w:val="18"/>
              </w:rPr>
              <w:t>个</w:t>
            </w:r>
          </w:p>
        </w:tc>
        <w:tc>
          <w:tcPr>
            <w:tcW w:w="1473" w:type="dxa"/>
            <w:vAlign w:val="center"/>
          </w:tcPr>
          <w:p>
            <w:pPr>
              <w:spacing w:line="280" w:lineRule="exact"/>
              <w:jc w:val="center"/>
              <w:rPr>
                <w:rFonts w:hint="eastAsia" w:ascii="宋体" w:hAnsi="宋体"/>
                <w:sz w:val="18"/>
                <w:szCs w:val="18"/>
              </w:rPr>
            </w:pPr>
            <w:r>
              <w:rPr>
                <w:rFonts w:hint="eastAsia" w:ascii="宋体" w:hAnsi="宋体"/>
                <w:sz w:val="18"/>
                <w:szCs w:val="18"/>
              </w:rPr>
              <w:t>JH007</w:t>
            </w:r>
          </w:p>
        </w:tc>
        <w:tc>
          <w:tcPr>
            <w:tcW w:w="1636" w:type="dxa"/>
            <w:vAlign w:val="center"/>
          </w:tcPr>
          <w:p>
            <w:pPr>
              <w:spacing w:line="280" w:lineRule="exact"/>
              <w:ind w:left="-21" w:leftChars="-10" w:firstLine="180" w:firstLineChars="100"/>
              <w:jc w:val="center"/>
              <w:rPr>
                <w:rFonts w:eastAsia="Times New Roman"/>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381" w:hRule="atLeast"/>
        </w:trPr>
        <w:tc>
          <w:tcPr>
            <w:tcW w:w="9285" w:type="dxa"/>
            <w:gridSpan w:val="4"/>
            <w:vAlign w:val="center"/>
          </w:tcPr>
          <w:p>
            <w:pPr>
              <w:spacing w:line="320" w:lineRule="exact"/>
              <w:jc w:val="left"/>
              <w:rPr>
                <w:rFonts w:hint="eastAsia" w:ascii="宋体" w:hAnsi="宋体" w:cs="宋体"/>
                <w:sz w:val="18"/>
                <w:szCs w:val="18"/>
              </w:rPr>
            </w:pPr>
            <w:r>
              <w:rPr>
                <w:rFonts w:hint="eastAsia"/>
                <w:sz w:val="18"/>
              </w:rPr>
              <w:t>补充</w:t>
            </w:r>
            <w:r>
              <w:rPr>
                <w:sz w:val="18"/>
              </w:rPr>
              <w:t>资料：</w:t>
            </w:r>
            <w:r>
              <w:rPr>
                <w:rFonts w:hint="eastAsia"/>
                <w:sz w:val="18"/>
              </w:rPr>
              <w:t>产业集群</w:t>
            </w:r>
            <w:r>
              <w:rPr>
                <w:sz w:val="18"/>
              </w:rPr>
              <w:t>通信地址（A002）</w:t>
            </w:r>
            <w:r>
              <w:rPr>
                <w:rFonts w:hint="eastAsia"/>
                <w:sz w:val="18"/>
              </w:rPr>
              <w:t>：</w:t>
            </w:r>
            <w:r>
              <w:rPr>
                <w:rFonts w:hint="eastAsia"/>
                <w:sz w:val="18"/>
                <w:u w:val="single"/>
              </w:rPr>
              <w:t xml:space="preserve">             </w:t>
            </w:r>
            <w:r>
              <w:rPr>
                <w:sz w:val="18"/>
              </w:rPr>
              <w:t xml:space="preserve">   </w:t>
            </w:r>
            <w:r>
              <w:rPr>
                <w:rFonts w:hint="eastAsia"/>
                <w:sz w:val="18"/>
              </w:rPr>
              <w:t>邮编</w:t>
            </w:r>
            <w:r>
              <w:rPr>
                <w:sz w:val="18"/>
              </w:rPr>
              <w:t>（A003）</w:t>
            </w:r>
            <w:r>
              <w:rPr>
                <w:rFonts w:hint="eastAsia"/>
                <w:sz w:val="18"/>
              </w:rPr>
              <w:t>：</w:t>
            </w:r>
            <w:r>
              <w:rPr>
                <w:rFonts w:hint="eastAsia" w:ascii="宋体" w:hAnsi="宋体" w:cs="宋体"/>
                <w:sz w:val="18"/>
                <w:szCs w:val="18"/>
              </w:rPr>
              <w:t>□□□□□□   联系电话（A006）</w:t>
            </w:r>
          </w:p>
          <w:p>
            <w:pPr>
              <w:spacing w:line="320" w:lineRule="exact"/>
              <w:jc w:val="left"/>
              <w:rPr>
                <w:rFonts w:hint="eastAsia" w:ascii="宋体" w:hAnsi="宋体" w:cs="宋体"/>
                <w:sz w:val="18"/>
                <w:szCs w:val="18"/>
                <w:u w:val="single"/>
              </w:rPr>
            </w:pPr>
            <w:r>
              <w:rPr>
                <w:rFonts w:hint="eastAsia" w:ascii="宋体" w:hAnsi="宋体" w:cs="宋体"/>
                <w:sz w:val="18"/>
                <w:szCs w:val="18"/>
              </w:rPr>
              <w:t xml:space="preserve">            集群是否位于国家高新区内（A009） □ 1.是 2.否   如是，则请注明国家高新区名称(A009_1)</w:t>
            </w:r>
            <w:r>
              <w:rPr>
                <w:rFonts w:hint="eastAsia" w:ascii="宋体" w:hAnsi="宋体" w:cs="宋体"/>
                <w:sz w:val="18"/>
                <w:szCs w:val="18"/>
                <w:u w:val="single"/>
              </w:rPr>
              <w:t xml:space="preserve">    </w:t>
            </w:r>
          </w:p>
        </w:tc>
      </w:tr>
    </w:tbl>
    <w:p>
      <w:pPr>
        <w:snapToGrid w:val="0"/>
        <w:spacing w:line="280" w:lineRule="exact"/>
        <w:ind w:firstLine="270" w:firstLineChars="150"/>
        <w:jc w:val="left"/>
        <w:rPr>
          <w:rFonts w:ascii="宋体"/>
        </w:rPr>
      </w:pPr>
      <w:r>
        <w:rPr>
          <w:rFonts w:hint="eastAsia"/>
          <w:sz w:val="18"/>
          <w:szCs w:val="20"/>
        </w:rPr>
        <w:t>单位</w:t>
      </w:r>
      <w:r>
        <w:rPr>
          <w:sz w:val="18"/>
          <w:szCs w:val="20"/>
        </w:rPr>
        <w:t>负责人：</w:t>
      </w:r>
      <w:r>
        <w:rPr>
          <w:rFonts w:hint="eastAsia"/>
          <w:sz w:val="18"/>
          <w:szCs w:val="20"/>
        </w:rPr>
        <w:t xml:space="preserve">                             填表人:</w:t>
      </w:r>
      <w:r>
        <w:rPr>
          <w:sz w:val="18"/>
          <w:szCs w:val="20"/>
        </w:rPr>
        <w:t xml:space="preserve">      </w:t>
      </w:r>
      <w:r>
        <w:rPr>
          <w:rFonts w:hint="eastAsia"/>
          <w:sz w:val="18"/>
          <w:szCs w:val="20"/>
        </w:rPr>
        <w:t xml:space="preserve"> </w:t>
      </w:r>
      <w:r>
        <w:rPr>
          <w:sz w:val="18"/>
          <w:szCs w:val="20"/>
        </w:rPr>
        <w:t xml:space="preserve">  </w:t>
      </w:r>
      <w:r>
        <w:rPr>
          <w:rFonts w:hint="eastAsia"/>
          <w:sz w:val="18"/>
          <w:szCs w:val="20"/>
        </w:rPr>
        <w:t xml:space="preserve">           报出日期:20</w:t>
      </w:r>
      <w:r>
        <w:rPr>
          <w:sz w:val="18"/>
          <w:szCs w:val="20"/>
        </w:rPr>
        <w:t xml:space="preserve">  </w:t>
      </w:r>
      <w:r>
        <w:rPr>
          <w:rFonts w:hint="eastAsia"/>
          <w:sz w:val="18"/>
          <w:szCs w:val="20"/>
        </w:rPr>
        <w:t>年</w:t>
      </w:r>
      <w:r>
        <w:rPr>
          <w:sz w:val="18"/>
          <w:szCs w:val="20"/>
        </w:rPr>
        <w:t xml:space="preserve">  </w:t>
      </w:r>
      <w:r>
        <w:rPr>
          <w:rFonts w:hint="eastAsia"/>
          <w:sz w:val="18"/>
          <w:szCs w:val="20"/>
        </w:rPr>
        <w:t>月  日</w:t>
      </w:r>
      <w:r>
        <w:rPr>
          <w:rFonts w:hint="eastAsia" w:ascii="宋体"/>
        </w:rPr>
        <w:t xml:space="preserve">  </w:t>
      </w:r>
    </w:p>
    <w:p>
      <w:pPr>
        <w:spacing w:line="240" w:lineRule="exact"/>
        <w:rPr>
          <w:rFonts w:hint="eastAsia" w:ascii="宋体" w:hAnsi="宋体"/>
          <w:sz w:val="18"/>
        </w:rPr>
      </w:pPr>
    </w:p>
    <w:p>
      <w:pPr>
        <w:snapToGrid w:val="0"/>
        <w:spacing w:line="240" w:lineRule="exact"/>
        <w:jc w:val="left"/>
        <w:rPr>
          <w:rFonts w:hint="eastAsia" w:ascii="宋体" w:hAnsi="宋体"/>
          <w:sz w:val="18"/>
          <w:szCs w:val="20"/>
        </w:rPr>
      </w:pPr>
      <w:r>
        <w:rPr>
          <w:rFonts w:hint="eastAsia" w:ascii="宋体" w:hAnsi="宋体"/>
          <w:sz w:val="18"/>
          <w:szCs w:val="20"/>
        </w:rPr>
        <w:t>说明：1.填报范围</w:t>
      </w:r>
      <w:r>
        <w:rPr>
          <w:rFonts w:ascii="宋体" w:hAnsi="宋体"/>
          <w:sz w:val="18"/>
          <w:szCs w:val="20"/>
        </w:rPr>
        <w:t>：</w:t>
      </w:r>
      <w:r>
        <w:rPr>
          <w:rFonts w:hint="eastAsia" w:ascii="宋体" w:hAnsi="宋体"/>
          <w:sz w:val="18"/>
          <w:szCs w:val="20"/>
        </w:rPr>
        <w:t>列入科技部试点和培育的创新型产业集群。</w:t>
      </w:r>
    </w:p>
    <w:p>
      <w:pPr>
        <w:snapToGrid w:val="0"/>
        <w:spacing w:line="240" w:lineRule="exact"/>
        <w:jc w:val="left"/>
        <w:rPr>
          <w:rFonts w:ascii="宋体" w:hAnsi="宋体"/>
          <w:sz w:val="18"/>
          <w:szCs w:val="20"/>
        </w:rPr>
      </w:pPr>
      <w:r>
        <w:rPr>
          <w:rFonts w:hint="eastAsia" w:ascii="宋体" w:hAnsi="宋体"/>
          <w:sz w:val="18"/>
          <w:szCs w:val="20"/>
        </w:rPr>
        <w:t xml:space="preserve">      2.各集群管理机构通过收集数据或汇总集群内各方面基层统计指标数据填报。</w:t>
      </w:r>
    </w:p>
    <w:p>
      <w:pPr>
        <w:snapToGrid w:val="0"/>
        <w:spacing w:line="240" w:lineRule="exact"/>
        <w:ind w:left="525" w:leftChars="250"/>
        <w:jc w:val="left"/>
        <w:rPr>
          <w:rFonts w:hint="eastAsia" w:ascii="宋体" w:hAnsi="宋体"/>
          <w:sz w:val="18"/>
          <w:szCs w:val="20"/>
        </w:rPr>
      </w:pPr>
      <w:r>
        <w:rPr>
          <w:rFonts w:hint="eastAsia" w:ascii="宋体" w:hAnsi="宋体"/>
          <w:sz w:val="18"/>
          <w:szCs w:val="20"/>
        </w:rPr>
        <w:t>3.报送日期</w:t>
      </w:r>
      <w:r>
        <w:rPr>
          <w:rFonts w:ascii="宋体" w:hAnsi="宋体"/>
          <w:sz w:val="18"/>
          <w:szCs w:val="20"/>
        </w:rPr>
        <w:t>及方式</w:t>
      </w:r>
      <w:r>
        <w:rPr>
          <w:rFonts w:hint="eastAsia" w:ascii="宋体" w:hAnsi="宋体"/>
          <w:sz w:val="18"/>
          <w:szCs w:val="20"/>
        </w:rPr>
        <w:t>：本报表为年报。填报单位于报告期次年3月31日前，通过网络平台上报，另需上报签字盖章纸质报表；各省级科技管理部门于4月15日前完成审核，</w:t>
      </w:r>
      <w:r>
        <w:rPr>
          <w:rFonts w:ascii="宋体" w:hAnsi="宋体"/>
          <w:sz w:val="18"/>
          <w:szCs w:val="20"/>
        </w:rPr>
        <w:t>并由</w:t>
      </w:r>
      <w:r>
        <w:rPr>
          <w:rFonts w:hint="eastAsia" w:ascii="宋体" w:hAnsi="宋体"/>
          <w:sz w:val="18"/>
          <w:szCs w:val="20"/>
        </w:rPr>
        <w:t>各省、自治区、直辖市科技厅（委）进行</w:t>
      </w:r>
      <w:r>
        <w:rPr>
          <w:rFonts w:ascii="宋体" w:hAnsi="宋体"/>
          <w:sz w:val="18"/>
          <w:szCs w:val="20"/>
        </w:rPr>
        <w:t>报送</w:t>
      </w:r>
    </w:p>
    <w:p>
      <w:pPr>
        <w:snapToGrid w:val="0"/>
        <w:spacing w:line="240" w:lineRule="exact"/>
        <w:ind w:left="525" w:leftChars="250"/>
        <w:jc w:val="left"/>
        <w:rPr>
          <w:rFonts w:hint="eastAsia" w:ascii="宋体" w:hAnsi="宋体"/>
          <w:sz w:val="18"/>
        </w:rPr>
      </w:pPr>
      <w:r>
        <w:rPr>
          <w:rFonts w:hint="eastAsia" w:ascii="宋体" w:hAnsi="宋体"/>
          <w:sz w:val="18"/>
          <w:szCs w:val="20"/>
        </w:rPr>
        <w:t>4</w:t>
      </w:r>
      <w:r>
        <w:rPr>
          <w:rFonts w:ascii="宋体" w:hAnsi="宋体"/>
          <w:sz w:val="18"/>
          <w:szCs w:val="20"/>
        </w:rPr>
        <w:t>.</w:t>
      </w:r>
      <w:r>
        <w:rPr>
          <w:rFonts w:hint="eastAsia" w:ascii="宋体" w:hAnsi="宋体"/>
          <w:sz w:val="18"/>
          <w:szCs w:val="20"/>
        </w:rPr>
        <w:t>审核关系：</w:t>
      </w:r>
    </w:p>
    <w:p>
      <w:pPr>
        <w:snapToGrid w:val="0"/>
        <w:spacing w:line="240" w:lineRule="exact"/>
        <w:ind w:left="525" w:leftChars="250"/>
        <w:jc w:val="left"/>
        <w:rPr>
          <w:rFonts w:ascii="宋体" w:hAnsi="宋体"/>
          <w:sz w:val="18"/>
          <w:szCs w:val="20"/>
        </w:rPr>
      </w:pPr>
      <w:r>
        <w:rPr>
          <w:rFonts w:hint="eastAsia" w:ascii="宋体" w:hAnsi="宋体"/>
          <w:sz w:val="18"/>
          <w:szCs w:val="20"/>
        </w:rPr>
        <w:t>（1）</w:t>
      </w:r>
      <w:r>
        <w:rPr>
          <w:rFonts w:ascii="宋体" w:hAnsi="宋体"/>
          <w:sz w:val="18"/>
          <w:szCs w:val="20"/>
        </w:rPr>
        <w:t xml:space="preserve">JQ001&gt;=JQ002     </w:t>
      </w:r>
      <w:r>
        <w:rPr>
          <w:rFonts w:hint="eastAsia" w:ascii="宋体" w:hAnsi="宋体"/>
          <w:sz w:val="18"/>
          <w:szCs w:val="20"/>
        </w:rPr>
        <w:t xml:space="preserve">  （</w:t>
      </w:r>
      <w:r>
        <w:rPr>
          <w:rFonts w:ascii="宋体" w:hAnsi="宋体"/>
          <w:sz w:val="18"/>
          <w:szCs w:val="20"/>
        </w:rPr>
        <w:t>2</w:t>
      </w:r>
      <w:r>
        <w:rPr>
          <w:rFonts w:hint="eastAsia" w:ascii="宋体" w:hAnsi="宋体"/>
          <w:sz w:val="18"/>
          <w:szCs w:val="20"/>
        </w:rPr>
        <w:t>）</w:t>
      </w:r>
      <w:r>
        <w:rPr>
          <w:rFonts w:ascii="宋体" w:hAnsi="宋体"/>
          <w:sz w:val="18"/>
          <w:szCs w:val="20"/>
        </w:rPr>
        <w:t xml:space="preserve">JQ001&gt;=JQ004      </w:t>
      </w:r>
      <w:r>
        <w:rPr>
          <w:rFonts w:hint="eastAsia" w:ascii="宋体" w:hAnsi="宋体"/>
          <w:sz w:val="18"/>
          <w:szCs w:val="20"/>
        </w:rPr>
        <w:t xml:space="preserve">  （</w:t>
      </w:r>
      <w:r>
        <w:rPr>
          <w:rFonts w:ascii="宋体" w:hAnsi="宋体"/>
          <w:sz w:val="18"/>
          <w:szCs w:val="20"/>
        </w:rPr>
        <w:t>3</w:t>
      </w:r>
      <w:r>
        <w:rPr>
          <w:rFonts w:hint="eastAsia" w:ascii="宋体" w:hAnsi="宋体"/>
          <w:sz w:val="18"/>
          <w:szCs w:val="20"/>
        </w:rPr>
        <w:t>）</w:t>
      </w:r>
      <w:r>
        <w:rPr>
          <w:rFonts w:ascii="宋体" w:hAnsi="宋体"/>
          <w:sz w:val="18"/>
          <w:szCs w:val="20"/>
        </w:rPr>
        <w:t xml:space="preserve">JQ001&gt;=JQ005      </w:t>
      </w:r>
      <w:r>
        <w:rPr>
          <w:rFonts w:hint="eastAsia" w:ascii="宋体" w:hAnsi="宋体"/>
          <w:sz w:val="18"/>
          <w:szCs w:val="20"/>
        </w:rPr>
        <w:t xml:space="preserve"> </w:t>
      </w:r>
      <w:r>
        <w:rPr>
          <w:rFonts w:ascii="宋体" w:hAnsi="宋体"/>
          <w:sz w:val="18"/>
          <w:szCs w:val="20"/>
        </w:rPr>
        <w:t xml:space="preserve">  </w:t>
      </w:r>
      <w:r>
        <w:rPr>
          <w:rFonts w:hint="eastAsia" w:ascii="宋体" w:hAnsi="宋体"/>
          <w:sz w:val="18"/>
          <w:szCs w:val="20"/>
        </w:rPr>
        <w:t>（</w:t>
      </w:r>
      <w:r>
        <w:rPr>
          <w:rFonts w:ascii="宋体" w:hAnsi="宋体"/>
          <w:sz w:val="18"/>
          <w:szCs w:val="20"/>
        </w:rPr>
        <w:t>4</w:t>
      </w:r>
      <w:r>
        <w:rPr>
          <w:rFonts w:hint="eastAsia" w:ascii="宋体" w:hAnsi="宋体"/>
          <w:sz w:val="18"/>
          <w:szCs w:val="20"/>
        </w:rPr>
        <w:t>）</w:t>
      </w:r>
      <w:r>
        <w:rPr>
          <w:rFonts w:ascii="宋体" w:hAnsi="宋体"/>
          <w:sz w:val="18"/>
          <w:szCs w:val="20"/>
        </w:rPr>
        <w:t>JQ001&gt;=JQ006</w:t>
      </w:r>
    </w:p>
    <w:p>
      <w:pPr>
        <w:snapToGrid w:val="0"/>
        <w:spacing w:line="240" w:lineRule="exact"/>
        <w:ind w:left="525" w:leftChars="250"/>
        <w:jc w:val="left"/>
        <w:rPr>
          <w:rFonts w:ascii="宋体" w:hAnsi="宋体"/>
          <w:sz w:val="18"/>
          <w:szCs w:val="20"/>
        </w:rPr>
      </w:pPr>
      <w:r>
        <w:rPr>
          <w:rFonts w:hint="eastAsia" w:ascii="宋体" w:hAnsi="宋体"/>
          <w:sz w:val="18"/>
          <w:szCs w:val="20"/>
        </w:rPr>
        <w:t>（</w:t>
      </w:r>
      <w:r>
        <w:rPr>
          <w:rFonts w:ascii="宋体" w:hAnsi="宋体"/>
          <w:sz w:val="18"/>
          <w:szCs w:val="20"/>
        </w:rPr>
        <w:t>5</w:t>
      </w:r>
      <w:r>
        <w:rPr>
          <w:rFonts w:hint="eastAsia" w:ascii="宋体" w:hAnsi="宋体"/>
          <w:sz w:val="18"/>
          <w:szCs w:val="20"/>
        </w:rPr>
        <w:t>）</w:t>
      </w:r>
      <w:r>
        <w:rPr>
          <w:rFonts w:ascii="宋体" w:hAnsi="宋体"/>
          <w:sz w:val="18"/>
          <w:szCs w:val="20"/>
        </w:rPr>
        <w:t xml:space="preserve">JQ001&gt;=JQ007    </w:t>
      </w:r>
      <w:r>
        <w:rPr>
          <w:rFonts w:hint="eastAsia" w:ascii="宋体" w:hAnsi="宋体"/>
          <w:sz w:val="18"/>
          <w:szCs w:val="20"/>
        </w:rPr>
        <w:t xml:space="preserve">  </w:t>
      </w:r>
      <w:r>
        <w:rPr>
          <w:rFonts w:ascii="宋体" w:hAnsi="宋体"/>
          <w:sz w:val="18"/>
          <w:szCs w:val="20"/>
        </w:rPr>
        <w:t xml:space="preserve"> </w:t>
      </w:r>
      <w:r>
        <w:rPr>
          <w:rFonts w:hint="eastAsia" w:ascii="宋体" w:hAnsi="宋体"/>
          <w:sz w:val="18"/>
          <w:szCs w:val="20"/>
        </w:rPr>
        <w:t>（</w:t>
      </w:r>
      <w:r>
        <w:rPr>
          <w:rFonts w:ascii="宋体" w:hAnsi="宋体"/>
          <w:sz w:val="18"/>
          <w:szCs w:val="20"/>
        </w:rPr>
        <w:t>6</w:t>
      </w:r>
      <w:r>
        <w:rPr>
          <w:rFonts w:hint="eastAsia" w:ascii="宋体" w:hAnsi="宋体"/>
          <w:sz w:val="18"/>
          <w:szCs w:val="20"/>
        </w:rPr>
        <w:t>）</w:t>
      </w:r>
      <w:r>
        <w:rPr>
          <w:rFonts w:ascii="宋体" w:hAnsi="宋体"/>
          <w:sz w:val="18"/>
          <w:szCs w:val="20"/>
        </w:rPr>
        <w:t xml:space="preserve">JQ001&gt;=JQ008    </w:t>
      </w:r>
      <w:r>
        <w:rPr>
          <w:rFonts w:hint="eastAsia" w:ascii="宋体" w:hAnsi="宋体"/>
          <w:sz w:val="18"/>
          <w:szCs w:val="20"/>
        </w:rPr>
        <w:t xml:space="preserve">  </w:t>
      </w:r>
      <w:r>
        <w:rPr>
          <w:rFonts w:ascii="宋体" w:hAnsi="宋体"/>
          <w:sz w:val="18"/>
          <w:szCs w:val="20"/>
        </w:rPr>
        <w:t xml:space="preserve">  </w:t>
      </w:r>
      <w:r>
        <w:rPr>
          <w:rFonts w:hint="eastAsia" w:ascii="宋体" w:hAnsi="宋体"/>
          <w:sz w:val="18"/>
          <w:szCs w:val="20"/>
        </w:rPr>
        <w:t>（7）</w:t>
      </w:r>
      <w:r>
        <w:rPr>
          <w:rFonts w:ascii="宋体" w:hAnsi="宋体"/>
          <w:sz w:val="18"/>
          <w:szCs w:val="20"/>
        </w:rPr>
        <w:t xml:space="preserve">JQ001&gt;=JQ009      </w:t>
      </w:r>
      <w:r>
        <w:rPr>
          <w:rFonts w:hint="eastAsia" w:ascii="宋体" w:hAnsi="宋体"/>
          <w:sz w:val="18"/>
          <w:szCs w:val="20"/>
        </w:rPr>
        <w:t xml:space="preserve"> </w:t>
      </w:r>
      <w:r>
        <w:rPr>
          <w:rFonts w:ascii="宋体" w:hAnsi="宋体"/>
          <w:sz w:val="18"/>
          <w:szCs w:val="20"/>
        </w:rPr>
        <w:t xml:space="preserve">  </w:t>
      </w:r>
      <w:r>
        <w:rPr>
          <w:rFonts w:hint="eastAsia" w:ascii="宋体" w:hAnsi="宋体"/>
          <w:sz w:val="18"/>
          <w:szCs w:val="20"/>
        </w:rPr>
        <w:t>（8）</w:t>
      </w:r>
      <w:r>
        <w:rPr>
          <w:rFonts w:ascii="宋体" w:hAnsi="宋体"/>
          <w:sz w:val="18"/>
          <w:szCs w:val="20"/>
        </w:rPr>
        <w:t xml:space="preserve">JQ001&gt;=JQ010 </w:t>
      </w:r>
    </w:p>
    <w:p>
      <w:pPr>
        <w:snapToGrid w:val="0"/>
        <w:spacing w:line="240" w:lineRule="exact"/>
        <w:ind w:left="525" w:leftChars="250"/>
        <w:jc w:val="left"/>
        <w:rPr>
          <w:rFonts w:ascii="宋体" w:hAnsi="宋体"/>
          <w:sz w:val="18"/>
          <w:szCs w:val="20"/>
        </w:rPr>
      </w:pPr>
      <w:r>
        <w:rPr>
          <w:rFonts w:hint="eastAsia" w:ascii="宋体" w:hAnsi="宋体"/>
          <w:sz w:val="18"/>
          <w:szCs w:val="20"/>
        </w:rPr>
        <w:t>（9）</w:t>
      </w:r>
      <w:r>
        <w:rPr>
          <w:rFonts w:ascii="宋体" w:hAnsi="宋体"/>
          <w:sz w:val="18"/>
          <w:szCs w:val="20"/>
        </w:rPr>
        <w:t xml:space="preserve">JQ001&gt;=JQ011    </w:t>
      </w:r>
      <w:r>
        <w:rPr>
          <w:rFonts w:hint="eastAsia" w:ascii="宋体" w:hAnsi="宋体"/>
          <w:sz w:val="18"/>
          <w:szCs w:val="20"/>
        </w:rPr>
        <w:t xml:space="preserve">  </w:t>
      </w:r>
      <w:r>
        <w:rPr>
          <w:rFonts w:ascii="宋体" w:hAnsi="宋体"/>
          <w:sz w:val="18"/>
          <w:szCs w:val="20"/>
        </w:rPr>
        <w:t xml:space="preserve"> </w:t>
      </w:r>
      <w:r>
        <w:rPr>
          <w:rFonts w:hint="eastAsia" w:ascii="宋体" w:hAnsi="宋体"/>
          <w:sz w:val="18"/>
          <w:szCs w:val="20"/>
        </w:rPr>
        <w:t>（10）JQD00</w:t>
      </w:r>
      <w:r>
        <w:rPr>
          <w:rFonts w:ascii="宋体" w:hAnsi="宋体"/>
          <w:sz w:val="18"/>
          <w:szCs w:val="20"/>
        </w:rPr>
        <w:t>&gt;=</w:t>
      </w:r>
      <w:r>
        <w:rPr>
          <w:rFonts w:hint="eastAsia" w:ascii="宋体" w:hAnsi="宋体"/>
          <w:sz w:val="18"/>
          <w:szCs w:val="20"/>
        </w:rPr>
        <w:t xml:space="preserve">JQD09 </w:t>
      </w:r>
      <w:r>
        <w:rPr>
          <w:rFonts w:ascii="宋体" w:hAnsi="宋体"/>
          <w:sz w:val="18"/>
          <w:szCs w:val="20"/>
        </w:rPr>
        <w:t xml:space="preserve">     </w:t>
      </w:r>
      <w:r>
        <w:rPr>
          <w:rFonts w:hint="eastAsia" w:ascii="宋体" w:hAnsi="宋体"/>
          <w:sz w:val="18"/>
          <w:szCs w:val="20"/>
        </w:rPr>
        <w:t>（11）JQD0</w:t>
      </w:r>
      <w:r>
        <w:rPr>
          <w:rFonts w:ascii="宋体" w:hAnsi="宋体"/>
          <w:sz w:val="18"/>
          <w:szCs w:val="20"/>
        </w:rPr>
        <w:t>9&gt;=</w:t>
      </w:r>
      <w:r>
        <w:rPr>
          <w:rFonts w:hint="eastAsia" w:ascii="宋体" w:hAnsi="宋体"/>
          <w:sz w:val="18"/>
          <w:szCs w:val="20"/>
        </w:rPr>
        <w:t>JQD0</w:t>
      </w:r>
      <w:r>
        <w:rPr>
          <w:rFonts w:ascii="宋体" w:hAnsi="宋体"/>
          <w:sz w:val="18"/>
          <w:szCs w:val="20"/>
        </w:rPr>
        <w:t>7</w:t>
      </w:r>
      <w:r>
        <w:rPr>
          <w:rFonts w:ascii="宋体" w:hAnsi="宋体"/>
          <w:sz w:val="18"/>
          <w:szCs w:val="18"/>
        </w:rPr>
        <w:t xml:space="preserve"> </w:t>
      </w:r>
      <w:r>
        <w:rPr>
          <w:rFonts w:ascii="宋体" w:hAnsi="宋体"/>
          <w:sz w:val="18"/>
          <w:szCs w:val="20"/>
        </w:rPr>
        <w:t xml:space="preserve">     </w:t>
      </w:r>
      <w:r>
        <w:rPr>
          <w:rFonts w:hint="eastAsia" w:ascii="宋体" w:hAnsi="宋体"/>
          <w:sz w:val="18"/>
          <w:szCs w:val="20"/>
        </w:rPr>
        <w:t xml:space="preserve">  </w:t>
      </w:r>
      <w:r>
        <w:rPr>
          <w:rFonts w:ascii="宋体" w:hAnsi="宋体"/>
          <w:sz w:val="18"/>
          <w:szCs w:val="20"/>
        </w:rPr>
        <w:t xml:space="preserve"> </w:t>
      </w:r>
      <w:r>
        <w:rPr>
          <w:rFonts w:hint="eastAsia" w:ascii="宋体" w:hAnsi="宋体"/>
          <w:sz w:val="18"/>
          <w:szCs w:val="20"/>
        </w:rPr>
        <w:t>（12）JQD0</w:t>
      </w:r>
      <w:r>
        <w:rPr>
          <w:rFonts w:ascii="宋体" w:hAnsi="宋体"/>
          <w:sz w:val="18"/>
          <w:szCs w:val="20"/>
        </w:rPr>
        <w:t>9&gt;=</w:t>
      </w:r>
      <w:r>
        <w:rPr>
          <w:rFonts w:hint="eastAsia" w:ascii="宋体" w:hAnsi="宋体"/>
          <w:sz w:val="18"/>
          <w:szCs w:val="20"/>
        </w:rPr>
        <w:t>JQD0</w:t>
      </w:r>
      <w:r>
        <w:rPr>
          <w:rFonts w:ascii="宋体" w:hAnsi="宋体"/>
          <w:sz w:val="18"/>
          <w:szCs w:val="20"/>
        </w:rPr>
        <w:t>6</w:t>
      </w:r>
    </w:p>
    <w:p>
      <w:pPr>
        <w:snapToGrid w:val="0"/>
        <w:spacing w:line="240" w:lineRule="exact"/>
        <w:ind w:left="525" w:leftChars="250"/>
        <w:jc w:val="left"/>
        <w:rPr>
          <w:rFonts w:ascii="宋体" w:hAnsi="宋体"/>
          <w:sz w:val="18"/>
          <w:szCs w:val="20"/>
        </w:rPr>
      </w:pPr>
      <w:r>
        <w:rPr>
          <w:rFonts w:hint="eastAsia" w:ascii="宋体" w:hAnsi="宋体"/>
          <w:sz w:val="18"/>
          <w:szCs w:val="20"/>
        </w:rPr>
        <w:t>（13）JQD00</w:t>
      </w:r>
      <w:r>
        <w:rPr>
          <w:rFonts w:ascii="宋体" w:hAnsi="宋体"/>
          <w:sz w:val="18"/>
          <w:szCs w:val="20"/>
        </w:rPr>
        <w:t>&gt;=</w:t>
      </w:r>
      <w:r>
        <w:rPr>
          <w:rFonts w:hint="eastAsia" w:ascii="宋体" w:hAnsi="宋体"/>
          <w:sz w:val="18"/>
          <w:szCs w:val="20"/>
        </w:rPr>
        <w:t>JQD03</w:t>
      </w:r>
      <w:r>
        <w:rPr>
          <w:rFonts w:ascii="宋体" w:hAnsi="宋体"/>
          <w:sz w:val="18"/>
          <w:szCs w:val="20"/>
        </w:rPr>
        <w:t xml:space="preserve">    </w:t>
      </w:r>
      <w:r>
        <w:rPr>
          <w:rFonts w:hint="eastAsia" w:ascii="宋体" w:hAnsi="宋体"/>
          <w:sz w:val="18"/>
          <w:szCs w:val="20"/>
        </w:rPr>
        <w:t xml:space="preserve"> </w:t>
      </w:r>
      <w:r>
        <w:rPr>
          <w:rFonts w:ascii="宋体" w:hAnsi="宋体"/>
          <w:sz w:val="18"/>
          <w:szCs w:val="20"/>
        </w:rPr>
        <w:t xml:space="preserve"> </w:t>
      </w:r>
      <w:r>
        <w:rPr>
          <w:rFonts w:hint="eastAsia" w:ascii="宋体" w:hAnsi="宋体"/>
          <w:sz w:val="18"/>
          <w:szCs w:val="20"/>
        </w:rPr>
        <w:t>（14）JQD00</w:t>
      </w:r>
      <w:r>
        <w:rPr>
          <w:rFonts w:ascii="宋体" w:hAnsi="宋体"/>
          <w:sz w:val="18"/>
          <w:szCs w:val="20"/>
        </w:rPr>
        <w:t>&gt;=</w:t>
      </w:r>
      <w:r>
        <w:rPr>
          <w:rFonts w:hint="eastAsia" w:ascii="宋体" w:hAnsi="宋体"/>
          <w:sz w:val="18"/>
          <w:szCs w:val="20"/>
        </w:rPr>
        <w:t>JQD</w:t>
      </w:r>
      <w:r>
        <w:rPr>
          <w:rFonts w:ascii="宋体" w:hAnsi="宋体"/>
          <w:sz w:val="18"/>
          <w:szCs w:val="20"/>
        </w:rPr>
        <w:t>_</w:t>
      </w:r>
      <w:r>
        <w:rPr>
          <w:rFonts w:hint="eastAsia" w:ascii="宋体" w:hAnsi="宋体"/>
          <w:sz w:val="18"/>
          <w:szCs w:val="20"/>
        </w:rPr>
        <w:t>0</w:t>
      </w:r>
      <w:r>
        <w:rPr>
          <w:rFonts w:ascii="宋体" w:hAnsi="宋体"/>
          <w:sz w:val="18"/>
          <w:szCs w:val="20"/>
        </w:rPr>
        <w:t xml:space="preserve"> </w:t>
      </w:r>
      <w:r>
        <w:rPr>
          <w:rFonts w:hint="eastAsia" w:ascii="宋体" w:hAnsi="宋体"/>
          <w:sz w:val="18"/>
          <w:szCs w:val="20"/>
        </w:rPr>
        <w:t xml:space="preserve"> </w:t>
      </w:r>
      <w:r>
        <w:rPr>
          <w:rFonts w:ascii="宋体" w:hAnsi="宋体"/>
          <w:sz w:val="18"/>
          <w:szCs w:val="20"/>
        </w:rPr>
        <w:t xml:space="preserve">    </w:t>
      </w:r>
      <w:r>
        <w:rPr>
          <w:rFonts w:hint="eastAsia" w:ascii="宋体" w:hAnsi="宋体"/>
          <w:sz w:val="18"/>
          <w:szCs w:val="20"/>
        </w:rPr>
        <w:t>（15）</w:t>
      </w:r>
      <w:r>
        <w:rPr>
          <w:rFonts w:ascii="宋体" w:hAnsi="宋体"/>
          <w:sz w:val="18"/>
          <w:szCs w:val="20"/>
        </w:rPr>
        <w:t xml:space="preserve">JQC05_0&gt;=JQC55     </w:t>
      </w:r>
      <w:r>
        <w:rPr>
          <w:rFonts w:hint="eastAsia" w:ascii="宋体" w:hAnsi="宋体"/>
          <w:sz w:val="18"/>
          <w:szCs w:val="20"/>
        </w:rPr>
        <w:t xml:space="preserve"> （16）</w:t>
      </w:r>
      <w:r>
        <w:rPr>
          <w:rFonts w:ascii="宋体" w:hAnsi="宋体"/>
          <w:sz w:val="18"/>
          <w:szCs w:val="20"/>
        </w:rPr>
        <w:t>JQC05_0&gt;=JQC06</w:t>
      </w:r>
    </w:p>
    <w:p>
      <w:pPr>
        <w:snapToGrid w:val="0"/>
        <w:spacing w:line="240" w:lineRule="exact"/>
        <w:ind w:left="525" w:leftChars="250"/>
        <w:jc w:val="left"/>
        <w:rPr>
          <w:rFonts w:ascii="宋体" w:hAnsi="宋体"/>
          <w:sz w:val="18"/>
          <w:szCs w:val="20"/>
        </w:rPr>
      </w:pPr>
      <w:r>
        <w:rPr>
          <w:rFonts w:hint="eastAsia" w:ascii="宋体" w:hAnsi="宋体"/>
          <w:sz w:val="18"/>
          <w:szCs w:val="20"/>
        </w:rPr>
        <w:t>（17）</w:t>
      </w:r>
      <w:r>
        <w:rPr>
          <w:rFonts w:ascii="宋体" w:hAnsi="宋体"/>
          <w:sz w:val="18"/>
          <w:szCs w:val="20"/>
        </w:rPr>
        <w:t xml:space="preserve">JQC226&gt;=JQC226_1 </w:t>
      </w:r>
      <w:r>
        <w:rPr>
          <w:rFonts w:hint="eastAsia" w:ascii="宋体" w:hAnsi="宋体"/>
          <w:sz w:val="18"/>
          <w:szCs w:val="20"/>
        </w:rPr>
        <w:t xml:space="preserve"> （18）</w:t>
      </w:r>
      <w:r>
        <w:rPr>
          <w:rFonts w:ascii="宋体" w:hAnsi="宋体"/>
          <w:sz w:val="18"/>
          <w:szCs w:val="20"/>
        </w:rPr>
        <w:t xml:space="preserve">JQj20&gt;=JQj33     </w:t>
      </w:r>
      <w:r>
        <w:rPr>
          <w:rFonts w:hint="eastAsia" w:ascii="宋体" w:hAnsi="宋体"/>
          <w:sz w:val="18"/>
          <w:szCs w:val="20"/>
        </w:rPr>
        <w:t>（19）</w:t>
      </w:r>
      <w:r>
        <w:rPr>
          <w:rFonts w:ascii="宋体" w:hAnsi="宋体"/>
          <w:sz w:val="18"/>
          <w:szCs w:val="20"/>
        </w:rPr>
        <w:t xml:space="preserve">JQj55&gt;=JQj56_1       </w:t>
      </w:r>
      <w:r>
        <w:rPr>
          <w:rFonts w:hint="eastAsia" w:ascii="宋体" w:hAnsi="宋体"/>
          <w:sz w:val="18"/>
          <w:szCs w:val="20"/>
        </w:rPr>
        <w:t>（20）</w:t>
      </w:r>
      <w:r>
        <w:rPr>
          <w:rFonts w:ascii="宋体" w:hAnsi="宋体"/>
          <w:sz w:val="18"/>
          <w:szCs w:val="20"/>
        </w:rPr>
        <w:t>JQj57&gt;=JQj57_1</w:t>
      </w:r>
    </w:p>
    <w:p>
      <w:pPr>
        <w:snapToGrid w:val="0"/>
        <w:spacing w:line="240" w:lineRule="exact"/>
        <w:ind w:left="525" w:leftChars="250"/>
        <w:jc w:val="left"/>
        <w:rPr>
          <w:rFonts w:ascii="宋体" w:hAnsi="宋体"/>
          <w:sz w:val="18"/>
          <w:szCs w:val="20"/>
        </w:rPr>
      </w:pPr>
      <w:r>
        <w:rPr>
          <w:rFonts w:hint="eastAsia" w:ascii="宋体" w:hAnsi="宋体"/>
          <w:sz w:val="18"/>
          <w:szCs w:val="20"/>
        </w:rPr>
        <w:t>（2</w:t>
      </w:r>
      <w:r>
        <w:rPr>
          <w:rFonts w:ascii="宋体" w:hAnsi="宋体"/>
          <w:sz w:val="18"/>
          <w:szCs w:val="20"/>
        </w:rPr>
        <w:t>1</w:t>
      </w:r>
      <w:r>
        <w:rPr>
          <w:rFonts w:hint="eastAsia" w:ascii="宋体" w:hAnsi="宋体"/>
          <w:sz w:val="18"/>
          <w:szCs w:val="20"/>
        </w:rPr>
        <w:t>）</w:t>
      </w:r>
      <w:r>
        <w:rPr>
          <w:rFonts w:ascii="宋体" w:hAnsi="宋体"/>
          <w:sz w:val="18"/>
          <w:szCs w:val="20"/>
        </w:rPr>
        <w:t xml:space="preserve">JQj79&gt;=JQj77      </w:t>
      </w:r>
      <w:r>
        <w:rPr>
          <w:rFonts w:hint="eastAsia" w:ascii="宋体" w:hAnsi="宋体"/>
          <w:sz w:val="18"/>
          <w:szCs w:val="20"/>
        </w:rPr>
        <w:t>（22）</w:t>
      </w:r>
      <w:r>
        <w:rPr>
          <w:rFonts w:ascii="宋体" w:hAnsi="宋体"/>
          <w:sz w:val="18"/>
          <w:szCs w:val="20"/>
        </w:rPr>
        <w:t>JQj79&gt;=JQj79_1</w:t>
      </w:r>
      <w:r>
        <w:rPr>
          <w:rFonts w:hint="eastAsia" w:ascii="宋体" w:hAnsi="宋体"/>
          <w:sz w:val="18"/>
          <w:szCs w:val="20"/>
        </w:rPr>
        <w:t xml:space="preserve"> </w:t>
      </w:r>
      <w:r>
        <w:rPr>
          <w:rFonts w:ascii="宋体" w:hAnsi="宋体"/>
          <w:sz w:val="18"/>
          <w:szCs w:val="20"/>
        </w:rPr>
        <w:t xml:space="preserve">  </w:t>
      </w:r>
      <w:r>
        <w:rPr>
          <w:rFonts w:hint="eastAsia" w:ascii="宋体" w:hAnsi="宋体"/>
          <w:sz w:val="18"/>
          <w:szCs w:val="20"/>
        </w:rPr>
        <w:t>（23）</w:t>
      </w:r>
      <w:r>
        <w:rPr>
          <w:rFonts w:ascii="宋体" w:hAnsi="宋体"/>
          <w:sz w:val="18"/>
          <w:szCs w:val="20"/>
        </w:rPr>
        <w:t xml:space="preserve">JQj85&gt;=JQj85_1      </w:t>
      </w:r>
      <w:r>
        <w:rPr>
          <w:rFonts w:hint="eastAsia" w:ascii="宋体" w:hAnsi="宋体"/>
          <w:sz w:val="18"/>
          <w:szCs w:val="20"/>
        </w:rPr>
        <w:t xml:space="preserve"> （2</w:t>
      </w:r>
      <w:r>
        <w:rPr>
          <w:rFonts w:ascii="宋体" w:hAnsi="宋体"/>
          <w:sz w:val="18"/>
          <w:szCs w:val="20"/>
        </w:rPr>
        <w:t>4</w:t>
      </w:r>
      <w:r>
        <w:rPr>
          <w:rFonts w:hint="eastAsia" w:ascii="宋体" w:hAnsi="宋体"/>
          <w:sz w:val="18"/>
          <w:szCs w:val="20"/>
        </w:rPr>
        <w:t>）</w:t>
      </w:r>
      <w:r>
        <w:rPr>
          <w:rFonts w:ascii="宋体" w:hAnsi="宋体"/>
          <w:sz w:val="18"/>
          <w:szCs w:val="20"/>
        </w:rPr>
        <w:t>JQj86&gt;=JQj86_1</w:t>
      </w:r>
    </w:p>
    <w:p>
      <w:pPr>
        <w:snapToGrid w:val="0"/>
        <w:spacing w:line="240" w:lineRule="exact"/>
        <w:ind w:left="525" w:leftChars="250"/>
        <w:jc w:val="left"/>
        <w:rPr>
          <w:rFonts w:ascii="宋体" w:hAnsi="宋体"/>
          <w:sz w:val="18"/>
          <w:szCs w:val="20"/>
        </w:rPr>
      </w:pPr>
      <w:r>
        <w:rPr>
          <w:rFonts w:hint="eastAsia" w:ascii="宋体" w:hAnsi="宋体"/>
          <w:sz w:val="18"/>
          <w:szCs w:val="20"/>
        </w:rPr>
        <w:t>（25）</w:t>
      </w:r>
      <w:r>
        <w:rPr>
          <w:rFonts w:ascii="宋体" w:hAnsi="宋体"/>
          <w:sz w:val="18"/>
          <w:szCs w:val="20"/>
        </w:rPr>
        <w:t xml:space="preserve">JKD20&gt;=JKD20_1    </w:t>
      </w:r>
      <w:r>
        <w:rPr>
          <w:rFonts w:hint="eastAsia" w:ascii="宋体" w:hAnsi="宋体"/>
          <w:sz w:val="18"/>
          <w:szCs w:val="20"/>
        </w:rPr>
        <w:t>（26）</w:t>
      </w:r>
      <w:r>
        <w:rPr>
          <w:rFonts w:ascii="宋体" w:hAnsi="宋体"/>
          <w:sz w:val="18"/>
          <w:szCs w:val="20"/>
        </w:rPr>
        <w:t xml:space="preserve">JKD23&gt;=JKD23_1   </w:t>
      </w:r>
      <w:r>
        <w:rPr>
          <w:rFonts w:hint="eastAsia" w:ascii="宋体" w:hAnsi="宋体"/>
          <w:sz w:val="18"/>
          <w:szCs w:val="20"/>
        </w:rPr>
        <w:t>（27）</w:t>
      </w:r>
      <w:r>
        <w:rPr>
          <w:rFonts w:ascii="宋体" w:hAnsi="宋体"/>
          <w:sz w:val="18"/>
          <w:szCs w:val="20"/>
        </w:rPr>
        <w:t xml:space="preserve">JKD41&gt;=JKD41_1     </w:t>
      </w:r>
      <w:r>
        <w:rPr>
          <w:rFonts w:hint="eastAsia" w:ascii="宋体" w:hAnsi="宋体"/>
          <w:sz w:val="18"/>
          <w:szCs w:val="20"/>
        </w:rPr>
        <w:t xml:space="preserve">  （28）</w:t>
      </w:r>
      <w:r>
        <w:rPr>
          <w:rFonts w:ascii="宋体" w:hAnsi="宋体"/>
          <w:sz w:val="18"/>
          <w:szCs w:val="20"/>
        </w:rPr>
        <w:t>JKD43_1&gt;=JKD43</w:t>
      </w:r>
    </w:p>
    <w:p>
      <w:pPr>
        <w:pStyle w:val="4"/>
        <w:spacing w:line="400" w:lineRule="exact"/>
        <w:rPr>
          <w:rFonts w:hint="eastAsia"/>
          <w:b w:val="0"/>
          <w:bCs w:val="0"/>
        </w:rPr>
      </w:pPr>
    </w:p>
    <w:p>
      <w:pPr>
        <w:rPr>
          <w:rFonts w:hint="eastAsia"/>
          <w:b w:val="0"/>
          <w:bCs w:val="0"/>
        </w:rPr>
      </w:pPr>
      <w:r>
        <w:rPr>
          <w:rFonts w:hint="eastAsia"/>
          <w:b w:val="0"/>
          <w:bCs w:val="0"/>
        </w:rPr>
        <w:br w:type="page"/>
      </w:r>
    </w:p>
    <w:p>
      <w:pPr>
        <w:rPr>
          <w:rFonts w:hint="eastAsia"/>
        </w:rPr>
      </w:pPr>
    </w:p>
    <w:p>
      <w:pPr>
        <w:pStyle w:val="4"/>
        <w:spacing w:line="400" w:lineRule="exact"/>
        <w:rPr>
          <w:b w:val="0"/>
          <w:bCs w:val="0"/>
        </w:rPr>
      </w:pPr>
      <w:r>
        <w:rPr>
          <w:rFonts w:hint="eastAsia"/>
          <w:b w:val="0"/>
          <w:bCs w:val="0"/>
        </w:rPr>
        <w:t>表JQ-01指标解释</w:t>
      </w:r>
    </w:p>
    <w:p>
      <w:pPr>
        <w:spacing w:line="400" w:lineRule="exact"/>
        <w:ind w:firstLine="420" w:firstLineChars="200"/>
        <w:rPr>
          <w:rFonts w:hint="eastAsia" w:ascii="宋体" w:hAnsi="宋体"/>
        </w:rPr>
      </w:pPr>
      <w:r>
        <w:rPr>
          <w:rFonts w:hint="eastAsia" w:ascii="黑体" w:hAnsi="黑体" w:eastAsia="黑体"/>
          <w:lang w:val="en-US" w:eastAsia="zh-CN"/>
        </w:rPr>
        <w:t xml:space="preserve">集群企业数 </w:t>
      </w:r>
      <w:r>
        <w:rPr>
          <w:rFonts w:hint="eastAsia" w:ascii="宋体" w:hAnsi="宋体"/>
        </w:rPr>
        <w:t xml:space="preserve"> 是指产品与集群主导产品相关联的所有企业的总和。</w:t>
      </w:r>
    </w:p>
    <w:p>
      <w:pPr>
        <w:spacing w:line="400" w:lineRule="exact"/>
        <w:ind w:firstLine="420" w:firstLineChars="200"/>
        <w:rPr>
          <w:rFonts w:hint="eastAsia" w:ascii="宋体" w:hAnsi="宋体"/>
        </w:rPr>
      </w:pPr>
      <w:r>
        <w:rPr>
          <w:rFonts w:hint="eastAsia" w:ascii="黑体" w:hAnsi="黑体" w:eastAsia="黑体"/>
          <w:lang w:val="en-US" w:eastAsia="zh-CN"/>
        </w:rPr>
        <w:t>高新技术企业</w:t>
      </w:r>
      <w:r>
        <w:rPr>
          <w:rFonts w:hint="eastAsia" w:ascii="宋体" w:hAnsi="宋体"/>
        </w:rPr>
        <w:t xml:space="preserve">  指经省、自治区、直辖市、计划单列市高新技术企业认定管理机构认定并获得高新技术企业证书且证书在有效期内的企业。</w:t>
      </w:r>
    </w:p>
    <w:p>
      <w:pPr>
        <w:spacing w:line="400" w:lineRule="exact"/>
        <w:ind w:firstLine="420" w:firstLineChars="200"/>
        <w:rPr>
          <w:rFonts w:hint="eastAsia" w:ascii="宋体" w:hAnsi="宋体"/>
        </w:rPr>
      </w:pPr>
      <w:r>
        <w:rPr>
          <w:rFonts w:hint="eastAsia" w:ascii="黑体" w:hAnsi="黑体" w:eastAsia="黑体"/>
          <w:lang w:val="en-US" w:eastAsia="zh-CN"/>
        </w:rPr>
        <w:t>营业收入</w:t>
      </w:r>
      <w:r>
        <w:rPr>
          <w:rFonts w:hint="eastAsia" w:ascii="宋体" w:hAnsi="宋体"/>
        </w:rPr>
        <w:t xml:space="preserve">  指企业经营主要业务和其他业务所确认的收入总额。营业收入合计包括“主营业务收入”和“其他业务收入”。根据会计“利润表”中“营业收入”项目的本期金额数填报。</w:t>
      </w:r>
    </w:p>
    <w:p>
      <w:pPr>
        <w:spacing w:line="400" w:lineRule="exact"/>
        <w:ind w:firstLine="420" w:firstLineChars="200"/>
        <w:rPr>
          <w:rFonts w:hint="eastAsia" w:ascii="宋体" w:hAnsi="宋体"/>
        </w:rPr>
      </w:pPr>
      <w:r>
        <w:rPr>
          <w:rFonts w:hint="eastAsia" w:ascii="黑体" w:hAnsi="黑体" w:eastAsia="黑体"/>
          <w:lang w:val="en-US" w:eastAsia="zh-CN"/>
        </w:rPr>
        <w:t>境外控股企业</w:t>
      </w:r>
      <w:r>
        <w:rPr>
          <w:rFonts w:hint="eastAsia" w:ascii="宋体" w:hAnsi="宋体"/>
        </w:rPr>
        <w:t xml:space="preserve">  指港澳台商控股和外商控股企业的总和。</w:t>
      </w:r>
    </w:p>
    <w:p>
      <w:pPr>
        <w:spacing w:line="400" w:lineRule="exact"/>
        <w:ind w:firstLine="420" w:firstLineChars="200"/>
        <w:rPr>
          <w:rFonts w:hint="eastAsia" w:ascii="宋体" w:hAnsi="宋体"/>
        </w:rPr>
      </w:pPr>
      <w:r>
        <w:rPr>
          <w:rFonts w:hint="eastAsia" w:ascii="宋体" w:hAnsi="宋体"/>
        </w:rPr>
        <w:t>1.港澳台商控股包括：（1）在企业的全部实收资本中，港澳台商经济成分的出资人拥有的实收资本（股本）所占企业全部实收资本（股本）的比例大于50%的港澳台商绝对控股。（2）在企业的全部实收资本中，港澳台商经济成分的出资人拥有的实收资本（股本）所占比例虽未大于50%，但相对大于其他任何一方经济成分的出资人所占比例的港澳台商相对控股；或者虽不大于其他经济成分，但根据协议规定拥有企业实际控制权的港澳台商协议控股。</w:t>
      </w:r>
    </w:p>
    <w:p>
      <w:pPr>
        <w:spacing w:line="400" w:lineRule="exact"/>
        <w:ind w:firstLine="420" w:firstLineChars="200"/>
        <w:rPr>
          <w:rFonts w:hint="eastAsia" w:ascii="宋体" w:hAnsi="宋体"/>
        </w:rPr>
      </w:pPr>
      <w:r>
        <w:rPr>
          <w:rFonts w:hint="eastAsia" w:ascii="宋体" w:hAnsi="宋体"/>
        </w:rPr>
        <w:t>2.外商控股包括：（1）在企业的全部实收资本中，外商经济成分的出资人拥有的实收资本（股本）所占企业全部实收资本（股本）的比例大于50%的外商绝对控股。（2）在企业的全部实收资本中，外商经济成分的出资人拥有的实收资本（股本）所占比例虽未大于50%，但相对大于其他任何一方经济成分的出资人所占比例的外商相对控股；或者虽不大于其他经济成分，但根据协议规定拥有企业实际控制权的外商协议控股。</w:t>
      </w:r>
    </w:p>
    <w:p>
      <w:pPr>
        <w:spacing w:line="400" w:lineRule="exact"/>
        <w:ind w:firstLine="420" w:firstLineChars="200"/>
        <w:rPr>
          <w:rFonts w:hint="eastAsia" w:ascii="宋体" w:hAnsi="宋体"/>
        </w:rPr>
      </w:pPr>
      <w:r>
        <w:rPr>
          <w:rFonts w:hint="eastAsia" w:ascii="黑体" w:hAnsi="黑体" w:eastAsia="黑体"/>
          <w:lang w:val="en-US" w:eastAsia="zh-CN"/>
        </w:rPr>
        <w:t xml:space="preserve">拥有科技机构的企业 </w:t>
      </w:r>
      <w:r>
        <w:rPr>
          <w:rFonts w:hint="eastAsia" w:ascii="宋体" w:hAnsi="宋体"/>
        </w:rPr>
        <w:t xml:space="preserve"> 指建有研发中心、企业技术中心、国家工程研究中心、省级以上工程技术研究中心、省级以上重点实验室、博士后科研工作站、院士工作站、研究生工作站、研究院所、知识产权办公室等研发、科技服务机构的企业的总和。</w:t>
      </w:r>
    </w:p>
    <w:p>
      <w:pPr>
        <w:spacing w:line="400" w:lineRule="exact"/>
        <w:ind w:firstLine="420" w:firstLineChars="200"/>
        <w:rPr>
          <w:rFonts w:hint="eastAsia" w:ascii="宋体" w:hAnsi="宋体"/>
        </w:rPr>
      </w:pPr>
      <w:r>
        <w:rPr>
          <w:rFonts w:hint="eastAsia" w:ascii="黑体" w:hAnsi="黑体" w:eastAsia="黑体"/>
          <w:lang w:val="en-US" w:eastAsia="zh-CN"/>
        </w:rPr>
        <w:t>上市企业</w:t>
      </w:r>
      <w:r>
        <w:rPr>
          <w:rFonts w:hint="eastAsia" w:ascii="宋体" w:hAnsi="宋体"/>
        </w:rPr>
        <w:t xml:space="preserve">  指企业的股票已在国内和境外股票交易市场正式挂牌交易。</w:t>
      </w:r>
    </w:p>
    <w:p>
      <w:pPr>
        <w:spacing w:line="400" w:lineRule="exact"/>
        <w:ind w:firstLine="420" w:firstLineChars="200"/>
        <w:rPr>
          <w:rFonts w:hint="eastAsia" w:ascii="宋体" w:hAnsi="宋体"/>
        </w:rPr>
      </w:pPr>
      <w:r>
        <w:rPr>
          <w:rFonts w:hint="eastAsia" w:ascii="黑体" w:hAnsi="黑体" w:eastAsia="黑体"/>
          <w:lang w:val="en-US" w:eastAsia="zh-CN"/>
        </w:rPr>
        <w:t>挂牌“新三板”企业</w:t>
      </w:r>
      <w:r>
        <w:rPr>
          <w:rFonts w:hint="eastAsia" w:ascii="宋体" w:hAnsi="宋体"/>
        </w:rPr>
        <w:t xml:space="preserve">  指在全国中小企业股份转让系统挂牌的企业。</w:t>
      </w:r>
    </w:p>
    <w:p>
      <w:pPr>
        <w:spacing w:line="400" w:lineRule="exact"/>
        <w:ind w:firstLine="420" w:firstLineChars="200"/>
        <w:rPr>
          <w:rFonts w:hint="eastAsia" w:ascii="宋体" w:hAnsi="宋体"/>
        </w:rPr>
      </w:pPr>
      <w:r>
        <w:rPr>
          <w:rFonts w:hint="eastAsia" w:ascii="黑体" w:hAnsi="黑体" w:eastAsia="黑体"/>
          <w:lang w:val="en-US" w:eastAsia="zh-CN"/>
        </w:rPr>
        <w:t>在孵企业数</w:t>
      </w:r>
      <w:r>
        <w:rPr>
          <w:rFonts w:hint="eastAsia" w:ascii="宋体" w:hAnsi="宋体"/>
        </w:rPr>
        <w:t xml:space="preserve">  指本统计年度末，科技企业孵化器内在孵企业的总数。</w:t>
      </w:r>
    </w:p>
    <w:p>
      <w:pPr>
        <w:spacing w:line="400" w:lineRule="exact"/>
        <w:ind w:firstLine="420" w:firstLineChars="200"/>
        <w:rPr>
          <w:rFonts w:hint="eastAsia" w:ascii="宋体" w:hAnsi="宋体"/>
        </w:rPr>
      </w:pPr>
      <w:r>
        <w:rPr>
          <w:rFonts w:hint="eastAsia" w:ascii="黑体" w:hAnsi="黑体" w:eastAsia="黑体"/>
          <w:lang w:val="en-US" w:eastAsia="zh-CN"/>
        </w:rPr>
        <w:t>毕业企业数</w:t>
      </w:r>
      <w:r>
        <w:rPr>
          <w:rFonts w:hint="eastAsia" w:ascii="宋体" w:hAnsi="宋体"/>
        </w:rPr>
        <w:t xml:space="preserve">  指符合《科技企业孵化器认定和管理办法》中毕业企业标准的孵化毕业企业数。</w:t>
      </w:r>
    </w:p>
    <w:p>
      <w:pPr>
        <w:spacing w:line="400" w:lineRule="exact"/>
        <w:ind w:firstLine="420" w:firstLineChars="200"/>
        <w:rPr>
          <w:rFonts w:hint="eastAsia" w:ascii="宋体" w:hAnsi="宋体"/>
        </w:rPr>
      </w:pPr>
      <w:r>
        <w:rPr>
          <w:rFonts w:hint="eastAsia" w:ascii="黑体" w:hAnsi="黑体" w:eastAsia="黑体"/>
          <w:lang w:val="en-US" w:eastAsia="zh-CN"/>
        </w:rPr>
        <w:t xml:space="preserve">集群人员数 </w:t>
      </w:r>
      <w:r>
        <w:rPr>
          <w:rFonts w:hint="eastAsia" w:ascii="宋体" w:hAnsi="宋体"/>
        </w:rPr>
        <w:t xml:space="preserve"> 指集群内企业和服务机构所有从业人员总和。</w:t>
      </w:r>
    </w:p>
    <w:p>
      <w:pPr>
        <w:spacing w:line="400" w:lineRule="exact"/>
        <w:ind w:firstLine="420" w:firstLineChars="200"/>
        <w:rPr>
          <w:rFonts w:hint="eastAsia" w:ascii="宋体" w:hAnsi="宋体"/>
        </w:rPr>
      </w:pPr>
      <w:r>
        <w:rPr>
          <w:rFonts w:hint="eastAsia" w:ascii="黑体" w:hAnsi="黑体" w:eastAsia="黑体"/>
          <w:lang w:val="en-US" w:eastAsia="zh-CN"/>
        </w:rPr>
        <w:t xml:space="preserve">大专及以上  </w:t>
      </w:r>
      <w:r>
        <w:rPr>
          <w:rFonts w:hint="eastAsia" w:ascii="宋体" w:hAnsi="宋体"/>
        </w:rPr>
        <w:t>指拥有国家承认的大学专科以上学历的从业人员总数。</w:t>
      </w:r>
    </w:p>
    <w:p>
      <w:pPr>
        <w:spacing w:line="400" w:lineRule="exact"/>
        <w:ind w:firstLine="420" w:firstLineChars="200"/>
        <w:rPr>
          <w:rFonts w:hint="eastAsia" w:ascii="宋体" w:hAnsi="宋体"/>
        </w:rPr>
      </w:pPr>
      <w:r>
        <w:rPr>
          <w:rFonts w:hint="eastAsia" w:ascii="黑体" w:hAnsi="黑体" w:eastAsia="黑体"/>
          <w:lang w:val="en-US" w:eastAsia="zh-CN"/>
        </w:rPr>
        <w:t xml:space="preserve">硕士 </w:t>
      </w:r>
      <w:r>
        <w:rPr>
          <w:rFonts w:hint="eastAsia" w:ascii="宋体" w:hAnsi="宋体"/>
        </w:rPr>
        <w:t xml:space="preserve"> 指拥有硕士研究生学位或学历的从业人员总数。</w:t>
      </w:r>
    </w:p>
    <w:p>
      <w:pPr>
        <w:spacing w:line="400" w:lineRule="exact"/>
        <w:ind w:firstLine="420" w:firstLineChars="200"/>
        <w:rPr>
          <w:rFonts w:hint="eastAsia" w:ascii="宋体" w:hAnsi="宋体"/>
        </w:rPr>
      </w:pPr>
      <w:r>
        <w:rPr>
          <w:rFonts w:hint="eastAsia" w:ascii="黑体" w:hAnsi="黑体" w:eastAsia="黑体"/>
          <w:lang w:val="en-US" w:eastAsia="zh-CN"/>
        </w:rPr>
        <w:t xml:space="preserve">博士 </w:t>
      </w:r>
      <w:r>
        <w:rPr>
          <w:rFonts w:hint="eastAsia" w:ascii="宋体" w:hAnsi="宋体"/>
        </w:rPr>
        <w:t xml:space="preserve"> 指拥有博士研究生学位或学历的从业人员总数。 </w:t>
      </w:r>
    </w:p>
    <w:p>
      <w:pPr>
        <w:spacing w:line="400" w:lineRule="exact"/>
        <w:ind w:firstLine="420" w:firstLineChars="200"/>
        <w:rPr>
          <w:rFonts w:hint="eastAsia" w:ascii="宋体" w:hAnsi="宋体"/>
        </w:rPr>
      </w:pPr>
      <w:r>
        <w:rPr>
          <w:rFonts w:hint="eastAsia" w:ascii="黑体" w:hAnsi="黑体" w:eastAsia="黑体"/>
          <w:lang w:val="en-US" w:eastAsia="zh-CN"/>
        </w:rPr>
        <w:t xml:space="preserve">留学归国人员 </w:t>
      </w:r>
      <w:r>
        <w:rPr>
          <w:rFonts w:hint="eastAsia" w:ascii="宋体" w:hAnsi="宋体"/>
        </w:rPr>
        <w:t xml:space="preserve"> 指出国学习、取得学位的归国人员总数。</w:t>
      </w:r>
    </w:p>
    <w:p>
      <w:pPr>
        <w:spacing w:line="400" w:lineRule="exact"/>
        <w:ind w:firstLine="420" w:firstLineChars="200"/>
        <w:rPr>
          <w:rFonts w:hint="eastAsia" w:ascii="宋体" w:hAnsi="宋体"/>
        </w:rPr>
      </w:pPr>
      <w:r>
        <w:rPr>
          <w:rFonts w:hint="eastAsia" w:ascii="黑体" w:hAnsi="黑体" w:eastAsia="黑体"/>
          <w:lang w:val="en-US" w:eastAsia="zh-CN"/>
        </w:rPr>
        <w:t xml:space="preserve">集群日常管理机构人员 </w:t>
      </w:r>
      <w:r>
        <w:rPr>
          <w:rFonts w:hint="eastAsia" w:ascii="宋体" w:hAnsi="宋体"/>
        </w:rPr>
        <w:t xml:space="preserve"> 指集群管理机构中从事集群日常管理工作的人员总数。</w:t>
      </w:r>
    </w:p>
    <w:p>
      <w:pPr>
        <w:spacing w:line="400" w:lineRule="exact"/>
        <w:ind w:firstLine="420" w:firstLineChars="200"/>
        <w:rPr>
          <w:rFonts w:hint="eastAsia" w:ascii="宋体" w:hAnsi="宋体"/>
        </w:rPr>
      </w:pPr>
      <w:r>
        <w:rPr>
          <w:rFonts w:hint="eastAsia" w:ascii="黑体" w:hAnsi="黑体" w:eastAsia="黑体"/>
          <w:lang w:val="en-US" w:eastAsia="zh-CN"/>
        </w:rPr>
        <w:t>工业总产值（当年价格）</w:t>
      </w:r>
      <w:r>
        <w:rPr>
          <w:rFonts w:hint="eastAsia" w:ascii="宋体" w:hAnsi="宋体"/>
        </w:rPr>
        <w:t xml:space="preserve">  指工业企业在报告期内生产的以货币形式表现的工业最终产品和提供工业劳务活动的总价值量。</w:t>
      </w:r>
    </w:p>
    <w:p>
      <w:pPr>
        <w:spacing w:line="400" w:lineRule="exact"/>
        <w:ind w:firstLine="420" w:firstLineChars="200"/>
        <w:rPr>
          <w:rFonts w:hint="eastAsia" w:ascii="宋体" w:hAnsi="宋体"/>
        </w:rPr>
      </w:pPr>
      <w:r>
        <w:rPr>
          <w:rFonts w:hint="eastAsia" w:ascii="黑体" w:hAnsi="黑体" w:eastAsia="黑体"/>
          <w:lang w:val="en-US" w:eastAsia="zh-CN"/>
        </w:rPr>
        <w:t>营业收入</w:t>
      </w:r>
      <w:r>
        <w:rPr>
          <w:rFonts w:hint="eastAsia" w:ascii="宋体" w:hAnsi="宋体"/>
        </w:rPr>
        <w:t xml:space="preserve">  指企业经营主要业务和其他业务所确认的收入总额。营业收入合计包括“主营业务收入”和“其他业务收入”。根据会计“利润表”中“营业收入”项目的本期金额数填报。</w:t>
      </w:r>
    </w:p>
    <w:p>
      <w:pPr>
        <w:spacing w:line="400" w:lineRule="exact"/>
        <w:ind w:firstLine="420" w:firstLineChars="200"/>
        <w:rPr>
          <w:rFonts w:hint="eastAsia" w:ascii="宋体" w:hAnsi="宋体"/>
        </w:rPr>
      </w:pPr>
      <w:r>
        <w:rPr>
          <w:rFonts w:hint="eastAsia" w:ascii="黑体" w:hAnsi="黑体" w:eastAsia="黑体"/>
          <w:lang w:val="en-US" w:eastAsia="zh-CN"/>
        </w:rPr>
        <w:t>主营业务收入</w:t>
      </w:r>
      <w:r>
        <w:rPr>
          <w:rFonts w:hint="eastAsia" w:ascii="宋体" w:hAnsi="宋体"/>
        </w:rPr>
        <w:t xml:space="preserve">  指企业确认的销售商品、提供劳务等主营业务的收入。根据会计“主营业务收入”科目的期末贷方余额（结转前）填报。执行2006年《企业会计准则》的企业，如未设置该科目，以“营业收入”代替填报。</w:t>
      </w:r>
    </w:p>
    <w:p>
      <w:pPr>
        <w:spacing w:line="400" w:lineRule="exact"/>
        <w:ind w:firstLine="420" w:firstLineChars="200"/>
        <w:rPr>
          <w:rFonts w:hint="eastAsia" w:ascii="宋体" w:hAnsi="宋体"/>
        </w:rPr>
      </w:pPr>
      <w:r>
        <w:rPr>
          <w:rFonts w:hint="eastAsia" w:ascii="黑体" w:hAnsi="黑体" w:eastAsia="黑体"/>
          <w:lang w:val="en-US" w:eastAsia="zh-CN"/>
        </w:rPr>
        <w:t>技术收入</w:t>
      </w:r>
      <w:r>
        <w:rPr>
          <w:rFonts w:hint="eastAsia" w:ascii="宋体" w:hAnsi="宋体"/>
        </w:rPr>
        <w:t xml:space="preserve">  指企业全年用于技术转让、技术承包、技术咨询与服务、技术入股、中试产品收入以及接受外单位委托的科研收入等。</w:t>
      </w:r>
    </w:p>
    <w:p>
      <w:pPr>
        <w:spacing w:line="400" w:lineRule="exact"/>
        <w:ind w:firstLine="420" w:firstLineChars="200"/>
        <w:rPr>
          <w:rFonts w:hint="eastAsia" w:ascii="宋体" w:hAnsi="宋体"/>
        </w:rPr>
      </w:pPr>
      <w:r>
        <w:rPr>
          <w:rFonts w:hint="eastAsia" w:ascii="黑体" w:hAnsi="黑体" w:eastAsia="黑体"/>
          <w:lang w:val="en-US" w:eastAsia="zh-CN"/>
        </w:rPr>
        <w:t>出口总额</w:t>
      </w:r>
      <w:r>
        <w:rPr>
          <w:rFonts w:hint="eastAsia" w:ascii="宋体" w:hAnsi="宋体"/>
        </w:rPr>
        <w:t xml:space="preserve">  指企业自营（委托）出口（包括销往香港、澳门、台湾地区）或交给外贸部门出口的产品、商品、出售给境外企业的技术或者为外商提供服务获得收益的总金额。包括外商来样、来料加工、来件装配和补偿贸易等生产的产品价值，以及境外技术合同或者服务实现金额。</w:t>
      </w:r>
    </w:p>
    <w:p>
      <w:pPr>
        <w:spacing w:line="400" w:lineRule="exact"/>
        <w:ind w:firstLine="420" w:firstLineChars="200"/>
        <w:rPr>
          <w:rFonts w:hint="eastAsia" w:ascii="宋体" w:hAnsi="宋体"/>
        </w:rPr>
      </w:pPr>
      <w:r>
        <w:rPr>
          <w:rFonts w:hint="eastAsia" w:ascii="黑体" w:hAnsi="黑体" w:eastAsia="黑体"/>
          <w:lang w:val="en-US" w:eastAsia="zh-CN"/>
        </w:rPr>
        <w:t xml:space="preserve">净利润 </w:t>
      </w:r>
      <w:r>
        <w:rPr>
          <w:rFonts w:hint="eastAsia" w:ascii="宋体" w:hAnsi="宋体"/>
        </w:rPr>
        <w:t xml:space="preserve"> 指企业实现的利润在上交国家所得税后的剩余部分。按会计“损益表”中“净利润”项的本年累计数填列。</w:t>
      </w:r>
    </w:p>
    <w:p>
      <w:pPr>
        <w:spacing w:line="400" w:lineRule="exact"/>
        <w:ind w:firstLine="420" w:firstLineChars="200"/>
        <w:rPr>
          <w:rFonts w:hint="eastAsia" w:ascii="宋体" w:hAnsi="宋体"/>
        </w:rPr>
      </w:pPr>
      <w:r>
        <w:rPr>
          <w:rFonts w:hint="eastAsia" w:ascii="黑体" w:hAnsi="黑体" w:eastAsia="黑体"/>
          <w:lang w:val="en-US" w:eastAsia="zh-CN"/>
        </w:rPr>
        <w:t>实际上缴税费总额</w:t>
      </w:r>
      <w:r>
        <w:rPr>
          <w:rFonts w:hint="eastAsia" w:ascii="宋体" w:hAnsi="宋体"/>
        </w:rPr>
        <w:t xml:space="preserve">  指企业实际上缴的各项税金、特种基金和附加费等。按当年实际发生额填报。  </w:t>
      </w:r>
    </w:p>
    <w:p>
      <w:pPr>
        <w:spacing w:line="400" w:lineRule="exact"/>
        <w:ind w:firstLine="420" w:firstLineChars="200"/>
        <w:rPr>
          <w:rFonts w:hint="eastAsia" w:ascii="宋体" w:hAnsi="宋体"/>
        </w:rPr>
      </w:pPr>
      <w:r>
        <w:rPr>
          <w:rFonts w:hint="eastAsia" w:ascii="黑体" w:hAnsi="黑体" w:eastAsia="黑体"/>
          <w:lang w:val="en-US" w:eastAsia="zh-CN"/>
        </w:rPr>
        <w:t>当年获得的风险投资额</w:t>
      </w:r>
      <w:r>
        <w:rPr>
          <w:rFonts w:hint="eastAsia" w:ascii="宋体" w:hAnsi="宋体"/>
        </w:rPr>
        <w:t xml:space="preserve">  填报报告期当年企业获得创业风险投资机构的投资额。</w:t>
      </w:r>
    </w:p>
    <w:p>
      <w:pPr>
        <w:spacing w:line="400" w:lineRule="exact"/>
        <w:ind w:firstLine="420" w:firstLineChars="200"/>
        <w:rPr>
          <w:rFonts w:hint="eastAsia" w:ascii="宋体" w:hAnsi="宋体"/>
        </w:rPr>
      </w:pPr>
      <w:r>
        <w:rPr>
          <w:rFonts w:hint="eastAsia" w:ascii="黑体" w:hAnsi="黑体" w:eastAsia="黑体"/>
          <w:lang w:val="en-US" w:eastAsia="zh-CN"/>
        </w:rPr>
        <w:t>科技企业孵化器在孵企业当年获得风险投资额</w:t>
      </w:r>
      <w:r>
        <w:rPr>
          <w:rFonts w:hint="eastAsia" w:ascii="宋体" w:hAnsi="宋体"/>
        </w:rPr>
        <w:t xml:space="preserve">  填报集群内科技企业孵化器内在孵企业获得创业风险投资机构的投资总额。</w:t>
      </w:r>
    </w:p>
    <w:p>
      <w:pPr>
        <w:spacing w:line="400" w:lineRule="exact"/>
        <w:ind w:firstLine="420" w:firstLineChars="200"/>
        <w:rPr>
          <w:rFonts w:hint="eastAsia" w:ascii="宋体" w:hAnsi="宋体"/>
        </w:rPr>
      </w:pPr>
      <w:r>
        <w:rPr>
          <w:rFonts w:hint="eastAsia" w:ascii="黑体" w:hAnsi="黑体" w:eastAsia="黑体"/>
          <w:lang w:val="en-US" w:eastAsia="zh-CN"/>
        </w:rPr>
        <w:t>科技活动人员合计</w:t>
      </w:r>
      <w:r>
        <w:rPr>
          <w:rFonts w:hint="eastAsia" w:ascii="宋体" w:hAnsi="宋体"/>
        </w:rPr>
        <w:t xml:space="preserve">  指企业内部直接参加科技项目以及项目的管理人员和直接服务的人员。不包括全年累计从事科技活动时间不足制度工作时间10%的人员。</w:t>
      </w:r>
    </w:p>
    <w:p>
      <w:pPr>
        <w:spacing w:line="400" w:lineRule="exact"/>
        <w:ind w:firstLine="420" w:firstLineChars="200"/>
        <w:rPr>
          <w:rFonts w:hint="eastAsia" w:ascii="宋体" w:hAnsi="宋体"/>
          <w:szCs w:val="21"/>
        </w:rPr>
      </w:pPr>
      <w:r>
        <w:rPr>
          <w:rFonts w:hint="eastAsia" w:ascii="黑体" w:hAnsi="黑体" w:eastAsia="黑体"/>
          <w:lang w:val="en-US" w:eastAsia="zh-CN"/>
        </w:rPr>
        <w:t>企业科技活动费用</w:t>
      </w:r>
      <w:r>
        <w:rPr>
          <w:rFonts w:hint="eastAsia" w:ascii="黑体" w:hAnsi="黑体" w:eastAsia="黑体"/>
        </w:rPr>
        <w:t>经费</w:t>
      </w:r>
      <w:r>
        <w:rPr>
          <w:rFonts w:hint="eastAsia" w:ascii="黑体" w:hAnsi="黑体" w:eastAsia="黑体"/>
          <w:lang w:val="en-US" w:eastAsia="zh-CN"/>
        </w:rPr>
        <w:t>支出</w:t>
      </w:r>
      <w:r>
        <w:rPr>
          <w:rFonts w:hint="eastAsia" w:ascii="黑体" w:hAnsi="黑体" w:eastAsia="黑体"/>
        </w:rPr>
        <w:t>合计</w:t>
      </w:r>
      <w:r>
        <w:rPr>
          <w:rFonts w:hint="eastAsia" w:ascii="宋体" w:hAnsi="宋体"/>
        </w:rPr>
        <w:t xml:space="preserve">  </w:t>
      </w:r>
      <w:r>
        <w:rPr>
          <w:rFonts w:hint="eastAsia" w:ascii="宋体" w:hAnsi="宋体"/>
          <w:szCs w:val="21"/>
        </w:rPr>
        <w:t>指报告期内企业开展科技活动的经费支出合计，包括企业内部的日常科技活动经费支出，当年形成用于科技活动的固定资产支出和委托外单位开展科技活动的经费支出。</w:t>
      </w:r>
    </w:p>
    <w:p>
      <w:pPr>
        <w:spacing w:line="400" w:lineRule="exact"/>
        <w:ind w:firstLine="420" w:firstLineChars="200"/>
        <w:rPr>
          <w:rFonts w:hint="eastAsia" w:ascii="宋体" w:hAnsi="宋体"/>
        </w:rPr>
      </w:pPr>
      <w:r>
        <w:rPr>
          <w:rFonts w:hint="eastAsia" w:ascii="黑体" w:hAnsi="黑体" w:eastAsia="黑体"/>
          <w:lang w:val="en-US" w:eastAsia="zh-CN"/>
        </w:rPr>
        <w:t>委托外单位开展科技活动的经费支出</w:t>
      </w:r>
      <w:r>
        <w:rPr>
          <w:rFonts w:hint="eastAsia" w:ascii="宋体" w:hAnsi="宋体"/>
        </w:rPr>
        <w:t xml:space="preserve">  指报告期企业委托外单位或与外单位合作进行科技活动而拨给对方的经费。不包括外协加工费。</w:t>
      </w:r>
    </w:p>
    <w:p>
      <w:pPr>
        <w:spacing w:line="400" w:lineRule="exact"/>
        <w:ind w:firstLine="420" w:firstLineChars="200"/>
        <w:rPr>
          <w:rFonts w:hint="eastAsia" w:ascii="宋体" w:hAnsi="宋体"/>
        </w:rPr>
      </w:pPr>
      <w:r>
        <w:rPr>
          <w:rFonts w:hint="eastAsia" w:ascii="黑体" w:hAnsi="黑体" w:eastAsia="黑体"/>
          <w:lang w:val="en-US" w:eastAsia="zh-CN"/>
        </w:rPr>
        <w:t>当年申请发明专利</w:t>
      </w:r>
      <w:r>
        <w:rPr>
          <w:rFonts w:hint="eastAsia" w:ascii="宋体" w:hAnsi="宋体"/>
        </w:rPr>
        <w:t xml:space="preserve">  指企业在报告期内向国内外知识产权行政部门提出发明专利申请并被受理的件数。</w:t>
      </w:r>
    </w:p>
    <w:p>
      <w:pPr>
        <w:spacing w:line="400" w:lineRule="exact"/>
        <w:ind w:firstLine="420" w:firstLineChars="200"/>
        <w:rPr>
          <w:rFonts w:hint="eastAsia" w:ascii="宋体" w:hAnsi="宋体"/>
        </w:rPr>
      </w:pPr>
      <w:r>
        <w:rPr>
          <w:rFonts w:hint="eastAsia" w:ascii="黑体" w:hAnsi="黑体" w:eastAsia="黑体"/>
          <w:lang w:val="en-US" w:eastAsia="zh-CN"/>
        </w:rPr>
        <w:t xml:space="preserve">当年申请国内发明专利  </w:t>
      </w:r>
      <w:r>
        <w:rPr>
          <w:rFonts w:hint="eastAsia" w:ascii="宋体" w:hAnsi="宋体"/>
        </w:rPr>
        <w:t>指报告期内向我国专利机构提出发明专利申请的件数</w:t>
      </w:r>
    </w:p>
    <w:p>
      <w:pPr>
        <w:spacing w:line="400" w:lineRule="exact"/>
        <w:ind w:firstLine="420" w:firstLineChars="200"/>
        <w:rPr>
          <w:rFonts w:hint="eastAsia" w:ascii="宋体" w:hAnsi="宋体"/>
        </w:rPr>
      </w:pPr>
      <w:r>
        <w:rPr>
          <w:rFonts w:hint="eastAsia" w:ascii="黑体" w:hAnsi="黑体" w:eastAsia="黑体"/>
          <w:lang w:val="en-US" w:eastAsia="zh-CN"/>
        </w:rPr>
        <w:t>当年申请欧美日专利</w:t>
      </w:r>
      <w:r>
        <w:rPr>
          <w:rFonts w:hint="eastAsia" w:ascii="宋体" w:hAnsi="宋体"/>
        </w:rPr>
        <w:t xml:space="preserve">  指报告期内向欧洲知识产权局、美国商标与专利管理局和日本特许厅提出专利申请的件数。</w:t>
      </w:r>
    </w:p>
    <w:p>
      <w:pPr>
        <w:spacing w:line="400" w:lineRule="exact"/>
        <w:ind w:firstLine="420" w:firstLineChars="200"/>
        <w:rPr>
          <w:rFonts w:hint="eastAsia" w:ascii="宋体" w:hAnsi="宋体"/>
        </w:rPr>
      </w:pPr>
      <w:r>
        <w:rPr>
          <w:rFonts w:hint="eastAsia" w:ascii="黑体" w:hAnsi="黑体" w:eastAsia="黑体"/>
          <w:lang w:val="en-US" w:eastAsia="zh-CN"/>
        </w:rPr>
        <w:t>当年授权发明专利</w:t>
      </w:r>
      <w:r>
        <w:rPr>
          <w:rFonts w:hint="eastAsia" w:ascii="宋体" w:hAnsi="宋体"/>
        </w:rPr>
        <w:t xml:space="preserve">  指企业作为专利权人，在报告年度内经国内外专利行政部门授权的发明专利件数。</w:t>
      </w:r>
    </w:p>
    <w:p>
      <w:pPr>
        <w:spacing w:line="400" w:lineRule="exact"/>
        <w:ind w:firstLine="420" w:firstLineChars="200"/>
        <w:rPr>
          <w:rFonts w:hint="eastAsia" w:ascii="宋体" w:hAnsi="宋体"/>
        </w:rPr>
      </w:pPr>
      <w:r>
        <w:rPr>
          <w:rFonts w:hint="eastAsia" w:ascii="黑体" w:hAnsi="黑体" w:eastAsia="黑体"/>
          <w:lang w:val="en-US" w:eastAsia="zh-CN"/>
        </w:rPr>
        <w:t>当年授权国内发明专利</w:t>
      </w:r>
      <w:r>
        <w:rPr>
          <w:rFonts w:hint="eastAsia" w:ascii="宋体" w:hAnsi="宋体"/>
        </w:rPr>
        <w:t xml:space="preserve">  指报告期内获得我国专利机构授权的发明专利件数。</w:t>
      </w:r>
    </w:p>
    <w:p>
      <w:pPr>
        <w:spacing w:line="400" w:lineRule="exact"/>
        <w:ind w:firstLine="420" w:firstLineChars="200"/>
        <w:rPr>
          <w:rFonts w:hint="eastAsia" w:ascii="宋体" w:hAnsi="宋体"/>
        </w:rPr>
      </w:pPr>
      <w:r>
        <w:rPr>
          <w:rFonts w:hint="eastAsia" w:ascii="黑体" w:hAnsi="黑体" w:eastAsia="黑体"/>
          <w:lang w:val="en-US" w:eastAsia="zh-CN"/>
        </w:rPr>
        <w:t>当年授权欧美日专利</w:t>
      </w:r>
      <w:r>
        <w:rPr>
          <w:rFonts w:hint="eastAsia" w:ascii="宋体" w:hAnsi="宋体"/>
        </w:rPr>
        <w:t xml:space="preserve">  指报告期内获得欧洲知识产权局、美国商标与专利管理局和日本特许厅批准，且专利所有权归属于集群</w:t>
      </w:r>
      <w:r>
        <w:rPr>
          <w:rFonts w:ascii="宋体" w:hAnsi="宋体"/>
        </w:rPr>
        <w:t>内</w:t>
      </w:r>
      <w:r>
        <w:rPr>
          <w:rFonts w:hint="eastAsia" w:ascii="宋体" w:hAnsi="宋体"/>
        </w:rPr>
        <w:t>企业的专利。</w:t>
      </w:r>
    </w:p>
    <w:p>
      <w:pPr>
        <w:spacing w:line="400" w:lineRule="exact"/>
        <w:ind w:firstLine="420" w:firstLineChars="200"/>
        <w:rPr>
          <w:rFonts w:hint="eastAsia" w:ascii="宋体" w:hAnsi="宋体"/>
        </w:rPr>
      </w:pPr>
      <w:r>
        <w:rPr>
          <w:rFonts w:hint="eastAsia" w:ascii="黑体" w:hAnsi="黑体" w:eastAsia="黑体"/>
          <w:lang w:val="en-US" w:eastAsia="zh-CN"/>
        </w:rPr>
        <w:t xml:space="preserve">拥有有效发明专利 </w:t>
      </w:r>
      <w:r>
        <w:rPr>
          <w:rFonts w:hint="eastAsia" w:ascii="宋体" w:hAnsi="宋体"/>
        </w:rPr>
        <w:t xml:space="preserve"> 指报告期末企业作为专利权人在报告期拥有的、经国内外知识产权行政部门授权且在有效期内的发明专利件数。</w:t>
      </w:r>
    </w:p>
    <w:p>
      <w:pPr>
        <w:spacing w:line="400" w:lineRule="exact"/>
        <w:ind w:firstLine="420" w:firstLineChars="200"/>
        <w:rPr>
          <w:rFonts w:hint="eastAsia" w:ascii="宋体" w:hAnsi="宋体"/>
        </w:rPr>
      </w:pPr>
      <w:r>
        <w:rPr>
          <w:rFonts w:hint="eastAsia" w:ascii="黑体" w:hAnsi="黑体" w:eastAsia="黑体"/>
          <w:lang w:val="en-US" w:eastAsia="zh-CN"/>
        </w:rPr>
        <w:t xml:space="preserve">拥有境外授权的有效专利 </w:t>
      </w:r>
      <w:r>
        <w:rPr>
          <w:rFonts w:hint="eastAsia" w:ascii="宋体" w:hAnsi="宋体"/>
        </w:rPr>
        <w:t xml:space="preserve"> 指报告期末企业作为专利权人拥有的、经国外及港澳台知识产权行政部门授予且在有效期内的专利件数。</w:t>
      </w:r>
    </w:p>
    <w:p>
      <w:pPr>
        <w:spacing w:line="400" w:lineRule="exact"/>
        <w:ind w:firstLine="420" w:firstLineChars="200"/>
        <w:rPr>
          <w:rFonts w:hint="eastAsia" w:ascii="宋体" w:hAnsi="宋体"/>
        </w:rPr>
      </w:pPr>
      <w:r>
        <w:rPr>
          <w:rFonts w:hint="eastAsia" w:ascii="黑体" w:hAnsi="黑体" w:eastAsia="黑体"/>
          <w:lang w:val="en-US" w:eastAsia="zh-CN"/>
        </w:rPr>
        <w:t xml:space="preserve">发表科技论文 </w:t>
      </w:r>
      <w:r>
        <w:rPr>
          <w:rFonts w:hint="eastAsia" w:ascii="宋体" w:hAnsi="宋体"/>
        </w:rPr>
        <w:t xml:space="preserve"> 指企业立项的科技项目产生的、并在报告年度内在有正规刊号的科技刊物上发表的科技论文数量。</w:t>
      </w:r>
    </w:p>
    <w:p>
      <w:pPr>
        <w:spacing w:line="400" w:lineRule="exact"/>
        <w:ind w:firstLine="420" w:firstLineChars="200"/>
        <w:rPr>
          <w:rFonts w:hint="eastAsia" w:ascii="宋体" w:hAnsi="宋体"/>
        </w:rPr>
      </w:pPr>
      <w:r>
        <w:rPr>
          <w:rFonts w:hint="eastAsia" w:ascii="黑体" w:hAnsi="黑体" w:eastAsia="黑体"/>
          <w:lang w:val="en-US" w:eastAsia="zh-CN"/>
        </w:rPr>
        <w:t>拥有注册商标</w:t>
      </w:r>
      <w:r>
        <w:rPr>
          <w:rFonts w:hint="eastAsia" w:ascii="宋体" w:hAnsi="宋体"/>
        </w:rPr>
        <w:t xml:space="preserve">  指企业在报告期末拥有的注册商标件数。包括在境内和境外注册的商标件数，一件商标在境内外同时注册时只统计一件。</w:t>
      </w:r>
    </w:p>
    <w:p>
      <w:pPr>
        <w:spacing w:line="400" w:lineRule="exact"/>
        <w:ind w:firstLine="420" w:firstLineChars="200"/>
        <w:rPr>
          <w:rFonts w:hint="eastAsia" w:ascii="宋体" w:hAnsi="宋体"/>
        </w:rPr>
      </w:pPr>
      <w:r>
        <w:rPr>
          <w:rFonts w:hint="eastAsia" w:ascii="黑体" w:hAnsi="黑体" w:eastAsia="黑体"/>
          <w:lang w:val="en-US" w:eastAsia="zh-CN"/>
        </w:rPr>
        <w:t xml:space="preserve">当年注册商标 </w:t>
      </w:r>
      <w:r>
        <w:rPr>
          <w:rFonts w:hint="eastAsia" w:ascii="宋体" w:hAnsi="宋体"/>
        </w:rPr>
        <w:t xml:space="preserve"> 指在报告年度内获得批准，且所有权属于高新区企业的产品商标。</w:t>
      </w:r>
    </w:p>
    <w:p>
      <w:pPr>
        <w:spacing w:line="400" w:lineRule="exact"/>
        <w:ind w:firstLine="420" w:firstLineChars="200"/>
        <w:rPr>
          <w:rFonts w:hint="eastAsia" w:ascii="宋体" w:hAnsi="宋体"/>
        </w:rPr>
      </w:pPr>
      <w:r>
        <w:rPr>
          <w:rFonts w:hint="eastAsia" w:ascii="黑体" w:hAnsi="黑体" w:eastAsia="黑体"/>
          <w:lang w:val="en-US" w:eastAsia="zh-CN"/>
        </w:rPr>
        <w:t>境外注册商标</w:t>
      </w:r>
      <w:r>
        <w:rPr>
          <w:rFonts w:hint="eastAsia" w:ascii="宋体" w:hAnsi="宋体"/>
        </w:rPr>
        <w:t xml:space="preserve">  指企业在报告期末拥有的在国外或港澳台注册的商标件数。</w:t>
      </w:r>
    </w:p>
    <w:p>
      <w:pPr>
        <w:spacing w:line="400" w:lineRule="exact"/>
        <w:ind w:firstLine="420" w:firstLineChars="200"/>
        <w:rPr>
          <w:rFonts w:hint="eastAsia" w:ascii="宋体" w:hAnsi="宋体"/>
        </w:rPr>
      </w:pPr>
      <w:r>
        <w:rPr>
          <w:rFonts w:hint="eastAsia" w:ascii="黑体" w:hAnsi="黑体" w:eastAsia="黑体"/>
          <w:lang w:val="en-US" w:eastAsia="zh-CN"/>
        </w:rPr>
        <w:t xml:space="preserve">拥有软件著作权 </w:t>
      </w:r>
      <w:r>
        <w:rPr>
          <w:rFonts w:hint="eastAsia" w:ascii="宋体" w:hAnsi="宋体"/>
        </w:rPr>
        <w:t xml:space="preserve"> 指企业在报告期末拥有的，经国务院知识产权行政部门按照《中华人民共和国计算机软件保护条例》对计算机程序和文档授予的著作权。</w:t>
      </w:r>
    </w:p>
    <w:p>
      <w:pPr>
        <w:spacing w:line="400" w:lineRule="exact"/>
        <w:ind w:firstLine="420" w:firstLineChars="200"/>
        <w:rPr>
          <w:rFonts w:hint="eastAsia" w:ascii="宋体" w:hAnsi="宋体"/>
        </w:rPr>
      </w:pPr>
      <w:r>
        <w:rPr>
          <w:rFonts w:hint="eastAsia" w:ascii="黑体" w:hAnsi="黑体" w:eastAsia="黑体"/>
          <w:lang w:val="en-US" w:eastAsia="zh-CN"/>
        </w:rPr>
        <w:t>拥有集成电路布图设计</w:t>
      </w:r>
      <w:r>
        <w:rPr>
          <w:rFonts w:hint="eastAsia" w:ascii="宋体" w:hAnsi="宋体"/>
        </w:rPr>
        <w:t xml:space="preserve">  指企业在报告期末拥有的，由国务院知识产权行政部门按照《中华人民共和国集成电路布图设计保护条例》授予的对集成电路中至少有一个是有源元件的两个以上元件和部分或者全部互连线路的三维配置，或者为制造集成电路而准备的上述三维配置的布图专有权。 </w:t>
      </w:r>
    </w:p>
    <w:p>
      <w:pPr>
        <w:spacing w:line="400" w:lineRule="exact"/>
        <w:ind w:firstLine="420" w:firstLineChars="200"/>
        <w:rPr>
          <w:rFonts w:hint="eastAsia" w:ascii="宋体" w:hAnsi="宋体"/>
        </w:rPr>
      </w:pPr>
      <w:r>
        <w:rPr>
          <w:rFonts w:hint="eastAsia" w:ascii="黑体" w:hAnsi="黑体" w:eastAsia="黑体"/>
          <w:lang w:val="en-US" w:eastAsia="zh-CN"/>
        </w:rPr>
        <w:t>拥有植物新品种</w:t>
      </w:r>
      <w:r>
        <w:rPr>
          <w:rFonts w:hint="eastAsia" w:ascii="宋体" w:hAnsi="宋体"/>
        </w:rPr>
        <w:t xml:space="preserve">  指企业在报告期末拥有的，由国务院农业或林业行政部门按照《中华人民共和国植物新品种保护条例》授予的经过人工培育的或者对发现的野生植物加以开发，具备新颖性、特异性、一致性和稳定性并有适当命名的植物新品种的植物新品种权。</w:t>
      </w:r>
    </w:p>
    <w:p>
      <w:pPr>
        <w:spacing w:line="400" w:lineRule="exact"/>
        <w:ind w:firstLine="420" w:firstLineChars="200"/>
        <w:rPr>
          <w:rFonts w:hint="eastAsia" w:ascii="宋体" w:hAnsi="宋体"/>
        </w:rPr>
      </w:pPr>
      <w:r>
        <w:rPr>
          <w:rFonts w:hint="eastAsia" w:ascii="黑体" w:hAnsi="黑体" w:eastAsia="黑体"/>
          <w:lang w:val="en-US" w:eastAsia="zh-CN"/>
        </w:rPr>
        <w:t>当年形成国际标准</w:t>
      </w:r>
      <w:r>
        <w:rPr>
          <w:rFonts w:hint="eastAsia" w:ascii="宋体" w:hAnsi="宋体"/>
        </w:rPr>
        <w:t xml:space="preserve">  指报告年度内本企业主导制定形成的国际标准数。国际标准是指</w:t>
      </w:r>
      <w:r>
        <w:fldChar w:fldCharType="begin"/>
      </w:r>
      <w:r>
        <w:instrText xml:space="preserve"> HYPERLINK "http://baike.baidu.com/view/42488.htm" \t "_blank" </w:instrText>
      </w:r>
      <w:r>
        <w:fldChar w:fldCharType="separate"/>
      </w:r>
      <w:r>
        <w:rPr>
          <w:rFonts w:hint="eastAsia" w:ascii="宋体" w:hAnsi="宋体"/>
        </w:rPr>
        <w:t>国际标准化组织</w:t>
      </w:r>
      <w:r>
        <w:rPr>
          <w:rFonts w:hint="eastAsia" w:ascii="宋体" w:hAnsi="宋体"/>
        </w:rPr>
        <w:fldChar w:fldCharType="end"/>
      </w:r>
      <w:r>
        <w:rPr>
          <w:rFonts w:hint="eastAsia" w:ascii="宋体" w:hAnsi="宋体"/>
        </w:rPr>
        <w:t>（ISO）、</w:t>
      </w:r>
      <w:r>
        <w:fldChar w:fldCharType="begin"/>
      </w:r>
      <w:r>
        <w:instrText xml:space="preserve"> HYPERLINK "http://baike.baidu.com/view/159311.htm" \t "_blank" </w:instrText>
      </w:r>
      <w:r>
        <w:fldChar w:fldCharType="separate"/>
      </w:r>
      <w:r>
        <w:rPr>
          <w:rFonts w:hint="eastAsia" w:ascii="宋体" w:hAnsi="宋体"/>
        </w:rPr>
        <w:t>国际电工委员会</w:t>
      </w:r>
      <w:r>
        <w:rPr>
          <w:rFonts w:hint="eastAsia" w:ascii="宋体" w:hAnsi="宋体"/>
        </w:rPr>
        <w:fldChar w:fldCharType="end"/>
      </w:r>
      <w:r>
        <w:rPr>
          <w:rFonts w:hint="eastAsia" w:ascii="宋体" w:hAnsi="宋体"/>
        </w:rPr>
        <w:t>（IEC）和国际电信联盟（ITU）制定的标准，以及国际标准化组织确认并公布的其他国际组织制定的标准。国际标准在世界范围内统一使用。</w:t>
      </w:r>
    </w:p>
    <w:p>
      <w:pPr>
        <w:spacing w:line="400" w:lineRule="exact"/>
        <w:ind w:firstLine="420" w:firstLineChars="200"/>
        <w:rPr>
          <w:rFonts w:hint="eastAsia" w:ascii="宋体" w:hAnsi="宋体"/>
        </w:rPr>
      </w:pPr>
      <w:r>
        <w:rPr>
          <w:rFonts w:hint="eastAsia" w:ascii="黑体" w:hAnsi="黑体" w:eastAsia="黑体"/>
          <w:lang w:val="en-US" w:eastAsia="zh-CN"/>
        </w:rPr>
        <w:t xml:space="preserve">当年形成国家或行业标准 </w:t>
      </w:r>
      <w:r>
        <w:rPr>
          <w:rFonts w:hint="eastAsia" w:ascii="宋体" w:hAnsi="宋体"/>
        </w:rPr>
        <w:t xml:space="preserve"> 指报告年度内本企业主导制定形成的国家或行业标准数。国家标准是指由国家标准化主管机构批准发布，对全国经济、技术发展有重大意义，且在全国范围内统一的标准。对没有国家标准又需要在全国某个行业范围内统一的技术要求，可以制定</w:t>
      </w:r>
      <w:r>
        <w:fldChar w:fldCharType="begin"/>
      </w:r>
      <w:r>
        <w:instrText xml:space="preserve"> HYPERLINK "http://www.farrali.net/post/motor-jb-standard.html" </w:instrText>
      </w:r>
      <w:r>
        <w:fldChar w:fldCharType="separate"/>
      </w:r>
      <w:r>
        <w:rPr>
          <w:rFonts w:hint="eastAsia" w:ascii="宋体" w:hAnsi="宋体"/>
        </w:rPr>
        <w:t>行业标准</w:t>
      </w:r>
      <w:r>
        <w:rPr>
          <w:rFonts w:hint="eastAsia" w:ascii="宋体" w:hAnsi="宋体"/>
        </w:rPr>
        <w:fldChar w:fldCharType="end"/>
      </w:r>
      <w:r>
        <w:rPr>
          <w:rFonts w:hint="eastAsia" w:ascii="宋体" w:hAnsi="宋体"/>
        </w:rPr>
        <w:t>，是专业性、技术性较强的标准。作为对国家标准的补充，当相应的国家标准实施后，该行业标准应自行废止。行业标准由行业标准归口部门编制计划、审批、编号、发布、管理。</w:t>
      </w:r>
      <w:r>
        <w:fldChar w:fldCharType="begin"/>
      </w:r>
      <w:r>
        <w:instrText xml:space="preserve"> HYPERLINK "http://www.farrali.net/post/2004-motor-standard.html" </w:instrText>
      </w:r>
      <w:r>
        <w:fldChar w:fldCharType="separate"/>
      </w:r>
      <w:r>
        <w:rPr>
          <w:rFonts w:hint="eastAsia" w:ascii="宋体" w:hAnsi="宋体"/>
        </w:rPr>
        <w:t>行业标准</w:t>
      </w:r>
      <w:r>
        <w:rPr>
          <w:rFonts w:hint="eastAsia" w:ascii="宋体" w:hAnsi="宋体"/>
        </w:rPr>
        <w:fldChar w:fldCharType="end"/>
      </w:r>
      <w:r>
        <w:rPr>
          <w:rFonts w:hint="eastAsia" w:ascii="宋体" w:hAnsi="宋体"/>
        </w:rPr>
        <w:t>的归口部门及其所管理的行业标准范围，由国务院行政主管部门审定。</w:t>
      </w:r>
    </w:p>
    <w:p>
      <w:pPr>
        <w:spacing w:line="400" w:lineRule="exact"/>
        <w:ind w:firstLine="420" w:firstLineChars="200"/>
        <w:rPr>
          <w:rFonts w:hint="eastAsia" w:ascii="宋体" w:hAnsi="宋体"/>
        </w:rPr>
      </w:pPr>
      <w:r>
        <w:rPr>
          <w:rFonts w:hint="eastAsia" w:ascii="黑体" w:hAnsi="黑体" w:eastAsia="黑体"/>
          <w:lang w:val="en-US" w:eastAsia="zh-CN"/>
        </w:rPr>
        <w:t>当年获得国家科技奖励</w:t>
      </w:r>
      <w:r>
        <w:rPr>
          <w:rFonts w:hint="eastAsia" w:ascii="宋体" w:hAnsi="宋体"/>
        </w:rPr>
        <w:t xml:space="preserve">  指报告年度内本企业获得国家最高科学技术奖、国家自然科学奖、国家技术发明奖、国家科学技术进步奖等几类科技奖励项数。</w:t>
      </w:r>
    </w:p>
    <w:p>
      <w:pPr>
        <w:spacing w:line="400" w:lineRule="exact"/>
        <w:ind w:firstLine="420" w:firstLineChars="200"/>
        <w:rPr>
          <w:rFonts w:hint="eastAsia" w:ascii="宋体" w:hAnsi="宋体"/>
        </w:rPr>
      </w:pPr>
      <w:r>
        <w:rPr>
          <w:rFonts w:hint="eastAsia" w:ascii="黑体" w:hAnsi="黑体" w:eastAsia="黑体"/>
          <w:lang w:val="en-US" w:eastAsia="zh-CN"/>
        </w:rPr>
        <w:t>认定登记的技术合同项数</w:t>
      </w:r>
      <w:r>
        <w:rPr>
          <w:rFonts w:hint="eastAsia" w:ascii="宋体" w:hAnsi="宋体"/>
        </w:rPr>
        <w:t xml:space="preserve">  指企业报告期内在科技部门和商务部门进行认定和登记的技术合同数量。技术合同的类型包括四类：技术开发、技术转让、技术咨询和技术服务。技术合同的类型不包括获得国家和省市各类支持计划所签订的合同。</w:t>
      </w:r>
    </w:p>
    <w:p>
      <w:pPr>
        <w:spacing w:line="400" w:lineRule="exact"/>
        <w:ind w:firstLine="420" w:firstLineChars="200"/>
        <w:rPr>
          <w:rFonts w:hint="eastAsia" w:ascii="宋体" w:hAnsi="宋体"/>
        </w:rPr>
      </w:pPr>
      <w:r>
        <w:rPr>
          <w:rFonts w:hint="eastAsia" w:ascii="黑体" w:hAnsi="黑体" w:eastAsia="黑体"/>
          <w:lang w:val="en-US" w:eastAsia="zh-CN"/>
        </w:rPr>
        <w:t xml:space="preserve">认定登记的技术合同成交金额 </w:t>
      </w:r>
      <w:r>
        <w:rPr>
          <w:rFonts w:hint="eastAsia" w:ascii="宋体" w:hAnsi="宋体"/>
        </w:rPr>
        <w:t xml:space="preserve"> 指报告期内签订成立的技术合同成交项目的总金额。</w:t>
      </w:r>
    </w:p>
    <w:p>
      <w:pPr>
        <w:spacing w:line="400" w:lineRule="exact"/>
        <w:ind w:firstLine="420" w:firstLineChars="200"/>
        <w:rPr>
          <w:rFonts w:hint="eastAsia" w:ascii="宋体" w:hAnsi="宋体"/>
        </w:rPr>
      </w:pPr>
      <w:r>
        <w:rPr>
          <w:rFonts w:hint="eastAsia" w:ascii="黑体" w:hAnsi="黑体" w:eastAsia="黑体"/>
          <w:lang w:val="en-US" w:eastAsia="zh-CN"/>
        </w:rPr>
        <w:t>创新服务机构数</w:t>
      </w:r>
      <w:r>
        <w:rPr>
          <w:rFonts w:hint="eastAsia" w:ascii="宋体" w:hAnsi="宋体"/>
        </w:rPr>
        <w:t xml:space="preserve">  指科技企业孵化器、生产力促进中心、技术转移机构和省级以上资质产品检验检测机构的总和。</w:t>
      </w:r>
    </w:p>
    <w:p>
      <w:pPr>
        <w:spacing w:line="400" w:lineRule="exact"/>
        <w:ind w:firstLine="420" w:firstLineChars="200"/>
        <w:rPr>
          <w:rFonts w:hint="eastAsia" w:ascii="宋体" w:hAnsi="宋体"/>
        </w:rPr>
      </w:pPr>
      <w:r>
        <w:rPr>
          <w:rFonts w:hint="eastAsia" w:ascii="宋体" w:hAnsi="宋体"/>
        </w:rPr>
        <w:t>（1）科技企业孵化器：是指以科技型创业企业为服务对象，以促进科技成果转化、培养高新技术企业和企业家为宗旨的科技创业服务载体。国家级填报由国家科技部认定的科技企业孵化器数量。</w:t>
      </w:r>
    </w:p>
    <w:p>
      <w:pPr>
        <w:spacing w:line="400" w:lineRule="exact"/>
        <w:ind w:firstLine="420" w:firstLineChars="200"/>
        <w:rPr>
          <w:rFonts w:hint="eastAsia" w:ascii="宋体" w:hAnsi="宋体"/>
        </w:rPr>
      </w:pPr>
      <w:r>
        <w:rPr>
          <w:rFonts w:hint="eastAsia" w:ascii="宋体" w:hAnsi="宋体"/>
        </w:rPr>
        <w:t xml:space="preserve">（2）生产力促进中心：指单位注册名称含“生产力促进中心”，主要从事以发挥科技服务业核心载体作用，集聚和运用创新要素为主要功能，开展研发设计、知识产权、技术交易、咨询诊断、科技创新创业、科技金融、“三农”服务等专业化服务的科技创新服务机构。国家级填报由国家科技部认定的国家级示范生产力促进中心的数量。  </w:t>
      </w:r>
    </w:p>
    <w:p>
      <w:pPr>
        <w:spacing w:line="400" w:lineRule="exact"/>
        <w:ind w:firstLine="420" w:firstLineChars="200"/>
        <w:rPr>
          <w:rFonts w:hint="eastAsia" w:ascii="宋体" w:hAnsi="宋体"/>
        </w:rPr>
      </w:pPr>
      <w:r>
        <w:rPr>
          <w:rFonts w:hint="eastAsia" w:ascii="宋体" w:hAnsi="宋体"/>
        </w:rPr>
        <w:t>（3）技术转移机构：是指为实现和加速技术转移过程提供各类服务的机构。包括技术经纪、技术集成与经营和技术投融资服务机构等。但单纯提供信息、法律、咨询、金融等服务的除外。国家级填报由国家科技部认定的技术转移示范机构数量。</w:t>
      </w:r>
    </w:p>
    <w:p>
      <w:pPr>
        <w:spacing w:line="400" w:lineRule="exact"/>
        <w:ind w:firstLine="420" w:firstLineChars="200"/>
        <w:rPr>
          <w:rFonts w:hint="eastAsia" w:ascii="宋体" w:hAnsi="宋体"/>
        </w:rPr>
      </w:pPr>
      <w:r>
        <w:rPr>
          <w:rFonts w:hint="eastAsia" w:ascii="宋体" w:hAnsi="宋体"/>
        </w:rPr>
        <w:t>（4）产品检验检测机构：是指依据有关法律、法规和技术标准，利用相关仪器和设备或相应技术手段，为社会提供各类委托检验检测服务，且经相关部门认定的具备资质的第三方技术服务机构。国家级相关资质填报经国家有关部门认定资质的产品检验检测机构数量。</w:t>
      </w:r>
    </w:p>
    <w:p>
      <w:pPr>
        <w:spacing w:line="400" w:lineRule="exact"/>
        <w:ind w:firstLine="420" w:firstLineChars="200"/>
        <w:rPr>
          <w:rFonts w:hint="eastAsia" w:ascii="宋体" w:hAnsi="宋体"/>
        </w:rPr>
      </w:pPr>
      <w:r>
        <w:rPr>
          <w:rFonts w:hint="eastAsia" w:ascii="黑体" w:hAnsi="黑体" w:eastAsia="黑体"/>
          <w:lang w:val="en-US" w:eastAsia="zh-CN"/>
        </w:rPr>
        <w:t>研发机构</w:t>
      </w:r>
      <w:r>
        <w:rPr>
          <w:rFonts w:hint="eastAsia" w:ascii="宋体" w:hAnsi="宋体"/>
        </w:rPr>
        <w:t xml:space="preserve">  指研究院所、院士工作站、省级及以上重点实验室、企业技术中心、产业技术研究院、博士后科研工作站、各类大学、国家工程研究中心、省级及以上工程技术研究中心、外资研发机构之和。</w:t>
      </w:r>
    </w:p>
    <w:p>
      <w:pPr>
        <w:spacing w:line="400" w:lineRule="exact"/>
        <w:ind w:firstLine="420" w:firstLineChars="200"/>
        <w:rPr>
          <w:rFonts w:hint="eastAsia" w:ascii="宋体" w:hAnsi="宋体"/>
        </w:rPr>
      </w:pPr>
      <w:r>
        <w:rPr>
          <w:rFonts w:hint="eastAsia" w:ascii="宋体" w:hAnsi="宋体"/>
        </w:rPr>
        <w:t>（1）研究院所：是指旨在进行科学研究和技术开发、培养高层次科技人才和促进高科技产业发展的研究部门。</w:t>
      </w:r>
    </w:p>
    <w:p>
      <w:pPr>
        <w:spacing w:line="400" w:lineRule="exact"/>
        <w:ind w:firstLine="420" w:firstLineChars="200"/>
        <w:rPr>
          <w:rFonts w:ascii="宋体" w:hAnsi="宋体"/>
        </w:rPr>
      </w:pPr>
      <w:r>
        <w:rPr>
          <w:rFonts w:hint="eastAsia" w:ascii="宋体" w:hAnsi="宋体"/>
        </w:rPr>
        <w:t>（2）重点实验室：重点实验室一般是依托大学、科研院所和其他具有原始创新能力的机构建设的科研实体。省级及以上重点实验室是指由省级及以上科技管理部门依据相关管理办法认定的重点实验室。</w:t>
      </w:r>
    </w:p>
    <w:p>
      <w:pPr>
        <w:spacing w:line="400" w:lineRule="exact"/>
        <w:ind w:firstLine="420" w:firstLineChars="200"/>
        <w:rPr>
          <w:rFonts w:hint="eastAsia" w:ascii="宋体" w:hAnsi="宋体"/>
        </w:rPr>
      </w:pPr>
      <w:r>
        <w:rPr>
          <w:rFonts w:hint="eastAsia" w:ascii="宋体" w:hAnsi="宋体"/>
        </w:rPr>
        <w:t>（3）企业技术中心：是指以企业为主体投资兴建的具有较完善的技术开发仪器设备和试验条件，拥有一定规模的专职研究与试验发展人员和一定的研究开发投入的技术创新机构。</w:t>
      </w:r>
    </w:p>
    <w:p>
      <w:pPr>
        <w:spacing w:line="400" w:lineRule="exact"/>
        <w:ind w:firstLine="420" w:firstLineChars="200"/>
        <w:rPr>
          <w:rFonts w:ascii="宋体" w:hAnsi="宋体"/>
        </w:rPr>
      </w:pPr>
      <w:r>
        <w:rPr>
          <w:rFonts w:hint="eastAsia" w:ascii="宋体" w:hAnsi="宋体"/>
        </w:rPr>
        <w:t>（4）新型产业技术研发机构  是指政府支持建立的、具有研发、转化、风投、孵化等功能的产业公共技术研发平台（以各类产业技术研究院、工研院、产业技术创新中心等为代表），旨在加速提升产业技术水平，协助技术升级，增强产业的整体竞争力。</w:t>
      </w:r>
    </w:p>
    <w:p>
      <w:pPr>
        <w:spacing w:line="400" w:lineRule="exact"/>
        <w:ind w:firstLine="420" w:firstLineChars="200"/>
        <w:rPr>
          <w:rFonts w:ascii="宋体" w:hAnsi="宋体"/>
        </w:rPr>
      </w:pPr>
      <w:r>
        <w:rPr>
          <w:rFonts w:hint="eastAsia" w:ascii="宋体" w:hAnsi="宋体"/>
        </w:rPr>
        <w:t>（5）博士后科研工作站：是指企业、科研生产型事业单位和特殊的区域性机构内，经批准可以招收和培养博士后研究人员的组织。</w:t>
      </w:r>
    </w:p>
    <w:p>
      <w:pPr>
        <w:spacing w:line="400" w:lineRule="exact"/>
        <w:ind w:firstLine="420" w:firstLineChars="200"/>
        <w:rPr>
          <w:rFonts w:hint="eastAsia" w:ascii="宋体" w:hAnsi="宋体"/>
        </w:rPr>
      </w:pPr>
      <w:r>
        <w:rPr>
          <w:rFonts w:hint="eastAsia" w:ascii="宋体" w:hAnsi="宋体"/>
        </w:rPr>
        <w:t>（6）各类大学：是指高新区内提供教学、研究条件和授权颁发学位的高等教育机关。分为综合大学、专科大学和学院。</w:t>
      </w:r>
    </w:p>
    <w:p>
      <w:pPr>
        <w:spacing w:line="400" w:lineRule="exact"/>
        <w:ind w:firstLine="420" w:firstLineChars="200"/>
        <w:rPr>
          <w:rFonts w:hint="eastAsia" w:ascii="宋体" w:hAnsi="宋体"/>
        </w:rPr>
      </w:pPr>
      <w:r>
        <w:rPr>
          <w:rFonts w:hint="eastAsia" w:ascii="宋体" w:hAnsi="宋体"/>
        </w:rPr>
        <w:t>（7）国家工程研究中心：是指国家发展和改革委员会根据建设创新型国家和产业结构优化升级的重大战略需求，以提高自主创新能力、增强产业核心竞争能力和发展后劲为目标，组织具有较强研究开发和综合实力的高校、科研机构和企业等建设的研究开发实体。</w:t>
      </w:r>
    </w:p>
    <w:p>
      <w:pPr>
        <w:spacing w:line="400" w:lineRule="exact"/>
        <w:ind w:firstLine="420" w:firstLineChars="200"/>
        <w:rPr>
          <w:rFonts w:ascii="宋体" w:hAnsi="宋体"/>
        </w:rPr>
      </w:pPr>
      <w:r>
        <w:rPr>
          <w:rFonts w:hint="eastAsia" w:ascii="宋体" w:hAnsi="宋体"/>
        </w:rPr>
        <w:t>（8）工程技术研究中心：主要依托有关行业和领域中科技实力和创新能力较高的科研机构、高等院校和骨干龙头企业，建成开放、流动、联合、竞争的科研开发实体。加强科技成果向生产力转化的中间环节，促进科技产业化；面向企业规模生产的需要，推动集成、配套的工程化成果向相关行业辐射、转移与扩散，促进新兴产业的崛起和传统产业的升级改造；促进科技体制改革，培养一流的工程技术人才，建设一流的工程化实验条件。省级及以上是指由省级及以上单位认定的工程技术研究中心。</w:t>
      </w:r>
    </w:p>
    <w:p>
      <w:pPr>
        <w:spacing w:line="400" w:lineRule="exact"/>
        <w:ind w:firstLine="420" w:firstLineChars="200"/>
        <w:rPr>
          <w:rFonts w:hint="eastAsia" w:ascii="宋体" w:hAnsi="宋体"/>
        </w:rPr>
      </w:pPr>
      <w:r>
        <w:rPr>
          <w:rFonts w:hint="eastAsia" w:ascii="宋体" w:hAnsi="宋体"/>
        </w:rPr>
        <w:t>（9）国家工程实验室：是指国家发展和改革委员会根据国家工程实验室管理办法认定的机构，属</w:t>
      </w:r>
      <w:r>
        <w:fldChar w:fldCharType="begin"/>
      </w:r>
      <w:r>
        <w:instrText xml:space="preserve"> HYPERLINK "http://baike.baidu.com/view/4507016.htm" </w:instrText>
      </w:r>
      <w:r>
        <w:fldChar w:fldCharType="separate"/>
      </w:r>
      <w:r>
        <w:rPr>
          <w:rFonts w:hint="eastAsia" w:ascii="宋体" w:hAnsi="宋体"/>
        </w:rPr>
        <w:t>国家科技创新体系</w:t>
      </w:r>
      <w:r>
        <w:rPr>
          <w:rFonts w:hint="eastAsia" w:ascii="宋体" w:hAnsi="宋体"/>
        </w:rPr>
        <w:fldChar w:fldCharType="end"/>
      </w:r>
      <w:r>
        <w:rPr>
          <w:rFonts w:hint="eastAsia" w:ascii="宋体" w:hAnsi="宋体"/>
        </w:rPr>
        <w:t xml:space="preserve">的重要组成部分，是依托企业、转制科研机构、科研院所或高校等设立的研究开发实体。 </w:t>
      </w:r>
    </w:p>
    <w:p>
      <w:pPr>
        <w:spacing w:line="400" w:lineRule="exact"/>
        <w:ind w:firstLine="420" w:firstLineChars="200"/>
        <w:rPr>
          <w:rFonts w:hint="eastAsia" w:ascii="宋体" w:hAnsi="宋体"/>
        </w:rPr>
      </w:pPr>
      <w:r>
        <w:rPr>
          <w:rFonts w:hint="eastAsia" w:ascii="宋体" w:hAnsi="宋体"/>
        </w:rPr>
        <w:t>（10）外资研发机构：指外商以独资、合资或合作等方式设立的科研开发实体，是从事自然科学及其相关科技领域的研究开发和实验发展（包括为研发活动服务的中间试验）的机构，包括外商以合资、合作、独资形式设立的具有独立法人地位的研发公司，也包括外商在投资企业内部设立的研发中心。</w:t>
      </w:r>
    </w:p>
    <w:p>
      <w:pPr>
        <w:spacing w:line="400" w:lineRule="exact"/>
        <w:ind w:firstLine="420" w:firstLineChars="200"/>
        <w:rPr>
          <w:rFonts w:hint="eastAsia" w:ascii="宋体" w:hAnsi="宋体"/>
        </w:rPr>
      </w:pPr>
      <w:r>
        <w:rPr>
          <w:rFonts w:hint="eastAsia" w:ascii="宋体" w:hAnsi="宋体"/>
        </w:rPr>
        <w:t xml:space="preserve">（11）院士工作站：是指以创新型企业、高新技术企业、有条件的专业镇及高新区等科技园区为依托，以产业发展的技术需求为导向，以国内外院士及其创新团队为技术核心，联合攻克产业关键、共性技术，促进科技成果转化及产业化的一种组织形式和载体。 </w:t>
      </w:r>
    </w:p>
    <w:p>
      <w:pPr>
        <w:spacing w:line="400" w:lineRule="exact"/>
        <w:ind w:firstLine="420" w:firstLineChars="200"/>
        <w:rPr>
          <w:rFonts w:hint="eastAsia" w:ascii="宋体" w:hAnsi="宋体"/>
        </w:rPr>
      </w:pPr>
      <w:r>
        <w:rPr>
          <w:rFonts w:hint="eastAsia" w:ascii="黑体" w:hAnsi="黑体" w:eastAsia="黑体"/>
          <w:lang w:val="en-US" w:eastAsia="zh-CN"/>
        </w:rPr>
        <w:t>金融服务机构</w:t>
      </w:r>
      <w:r>
        <w:rPr>
          <w:rFonts w:hint="eastAsia" w:ascii="宋体" w:hAnsi="宋体"/>
        </w:rPr>
        <w:t xml:space="preserve">  填报创业风险投资机构、担保公司、小额贷款公司、科技融资租赁公司、科技金融服务机构的总数。</w:t>
      </w:r>
    </w:p>
    <w:p>
      <w:pPr>
        <w:spacing w:line="400" w:lineRule="exact"/>
        <w:ind w:firstLine="420" w:firstLineChars="200"/>
        <w:rPr>
          <w:rFonts w:hint="eastAsia" w:ascii="宋体" w:hAnsi="宋体"/>
        </w:rPr>
      </w:pPr>
      <w:r>
        <w:rPr>
          <w:rFonts w:hint="eastAsia" w:ascii="宋体" w:hAnsi="宋体"/>
        </w:rPr>
        <w:t>（1）创业风险投资机构：也可称为“创业风险投资基金”,为主要从事创业投资业务的投资性机构。创业风险投资机构是指通过向处于创建和重建过程中的未</w:t>
      </w:r>
      <w:r>
        <w:fldChar w:fldCharType="begin"/>
      </w:r>
      <w:r>
        <w:instrText xml:space="preserve"> HYPERLINK "http://baike.baidu.com/view/4598759.htm" </w:instrText>
      </w:r>
      <w:r>
        <w:fldChar w:fldCharType="separate"/>
      </w:r>
      <w:r>
        <w:rPr>
          <w:rFonts w:hint="eastAsia" w:ascii="宋体" w:hAnsi="宋体"/>
        </w:rPr>
        <w:t>上市企业</w:t>
      </w:r>
      <w:r>
        <w:rPr>
          <w:rFonts w:hint="eastAsia" w:ascii="宋体" w:hAnsi="宋体"/>
        </w:rPr>
        <w:fldChar w:fldCharType="end"/>
      </w:r>
      <w:r>
        <w:rPr>
          <w:rFonts w:hint="eastAsia" w:ascii="宋体" w:hAnsi="宋体"/>
        </w:rPr>
        <w:t>进行</w:t>
      </w:r>
      <w:r>
        <w:fldChar w:fldCharType="begin"/>
      </w:r>
      <w:r>
        <w:instrText xml:space="preserve"> HYPERLINK "http://baike.baidu.com/view/813066.htm" </w:instrText>
      </w:r>
      <w:r>
        <w:fldChar w:fldCharType="separate"/>
      </w:r>
      <w:r>
        <w:rPr>
          <w:rFonts w:hint="eastAsia" w:ascii="宋体" w:hAnsi="宋体"/>
        </w:rPr>
        <w:t>股权投资</w:t>
      </w:r>
      <w:r>
        <w:rPr>
          <w:rFonts w:hint="eastAsia" w:ascii="宋体" w:hAnsi="宋体"/>
        </w:rPr>
        <w:fldChar w:fldCharType="end"/>
      </w:r>
      <w:r>
        <w:rPr>
          <w:rFonts w:hint="eastAsia" w:ascii="宋体" w:hAnsi="宋体"/>
        </w:rPr>
        <w:t>，并为其提供管理和经营服务，以期在企业发展成熟或相对成熟后，通过</w:t>
      </w:r>
      <w:r>
        <w:fldChar w:fldCharType="begin"/>
      </w:r>
      <w:r>
        <w:instrText xml:space="preserve"> HYPERLINK "http://baike.baidu.com/view/31950.htm" </w:instrText>
      </w:r>
      <w:r>
        <w:fldChar w:fldCharType="separate"/>
      </w:r>
      <w:r>
        <w:rPr>
          <w:rFonts w:hint="eastAsia" w:ascii="宋体" w:hAnsi="宋体"/>
        </w:rPr>
        <w:t>股权转让</w:t>
      </w:r>
      <w:r>
        <w:rPr>
          <w:rFonts w:hint="eastAsia" w:ascii="宋体" w:hAnsi="宋体"/>
        </w:rPr>
        <w:fldChar w:fldCharType="end"/>
      </w:r>
      <w:r>
        <w:rPr>
          <w:rFonts w:hint="eastAsia" w:ascii="宋体" w:hAnsi="宋体"/>
        </w:rPr>
        <w:t>获取</w:t>
      </w:r>
      <w:r>
        <w:fldChar w:fldCharType="begin"/>
      </w:r>
      <w:r>
        <w:instrText xml:space="preserve"> HYPERLINK "http://baike.baidu.com/view/366366.htm" </w:instrText>
      </w:r>
      <w:r>
        <w:fldChar w:fldCharType="separate"/>
      </w:r>
      <w:r>
        <w:rPr>
          <w:rFonts w:hint="eastAsia" w:ascii="宋体" w:hAnsi="宋体"/>
        </w:rPr>
        <w:t>资本增值收益</w:t>
      </w:r>
      <w:r>
        <w:rPr>
          <w:rFonts w:hint="eastAsia" w:ascii="宋体" w:hAnsi="宋体"/>
        </w:rPr>
        <w:fldChar w:fldCharType="end"/>
      </w:r>
      <w:r>
        <w:rPr>
          <w:rFonts w:hint="eastAsia" w:ascii="宋体" w:hAnsi="宋体"/>
        </w:rPr>
        <w:t>的投资机构。</w:t>
      </w:r>
    </w:p>
    <w:p>
      <w:pPr>
        <w:spacing w:line="400" w:lineRule="exact"/>
        <w:ind w:firstLine="420" w:firstLineChars="200"/>
        <w:rPr>
          <w:rFonts w:hint="eastAsia" w:ascii="宋体" w:hAnsi="宋体"/>
        </w:rPr>
      </w:pPr>
      <w:r>
        <w:rPr>
          <w:rFonts w:hint="eastAsia" w:ascii="宋体" w:hAnsi="宋体"/>
        </w:rPr>
        <w:t>（2）担保公司：是担负个人或</w:t>
      </w:r>
      <w:r>
        <w:fldChar w:fldCharType="begin"/>
      </w:r>
      <w:r>
        <w:instrText xml:space="preserve"> HYPERLINK "http://wiki.mbalib.com/wiki/中小企业" </w:instrText>
      </w:r>
      <w:r>
        <w:fldChar w:fldCharType="separate"/>
      </w:r>
      <w:r>
        <w:rPr>
          <w:rFonts w:hint="eastAsia" w:ascii="宋体" w:hAnsi="宋体"/>
        </w:rPr>
        <w:t>中小企业</w:t>
      </w:r>
      <w:r>
        <w:rPr>
          <w:rFonts w:hint="eastAsia" w:ascii="宋体" w:hAnsi="宋体"/>
        </w:rPr>
        <w:fldChar w:fldCharType="end"/>
      </w:r>
      <w:r>
        <w:fldChar w:fldCharType="begin"/>
      </w:r>
      <w:r>
        <w:instrText xml:space="preserve"> HYPERLINK "http://wiki.mbalib.com/wiki/信用担保" </w:instrText>
      </w:r>
      <w:r>
        <w:fldChar w:fldCharType="separate"/>
      </w:r>
      <w:r>
        <w:rPr>
          <w:rFonts w:hint="eastAsia" w:ascii="宋体" w:hAnsi="宋体"/>
        </w:rPr>
        <w:t>信用担保</w:t>
      </w:r>
      <w:r>
        <w:rPr>
          <w:rFonts w:hint="eastAsia" w:ascii="宋体" w:hAnsi="宋体"/>
        </w:rPr>
        <w:fldChar w:fldCharType="end"/>
      </w:r>
      <w:r>
        <w:fldChar w:fldCharType="begin"/>
      </w:r>
      <w:r>
        <w:instrText xml:space="preserve"> HYPERLINK "http://wiki.mbalib.com/wiki/职能" </w:instrText>
      </w:r>
      <w:r>
        <w:fldChar w:fldCharType="separate"/>
      </w:r>
      <w:r>
        <w:rPr>
          <w:rFonts w:hint="eastAsia" w:ascii="宋体" w:hAnsi="宋体"/>
        </w:rPr>
        <w:t>职能</w:t>
      </w:r>
      <w:r>
        <w:rPr>
          <w:rFonts w:hint="eastAsia" w:ascii="宋体" w:hAnsi="宋体"/>
        </w:rPr>
        <w:fldChar w:fldCharType="end"/>
      </w:r>
      <w:r>
        <w:rPr>
          <w:rFonts w:hint="eastAsia" w:ascii="宋体" w:hAnsi="宋体"/>
        </w:rPr>
        <w:t>的专业机构，担保公司通过有偿出借自身</w:t>
      </w:r>
      <w:r>
        <w:fldChar w:fldCharType="begin"/>
      </w:r>
      <w:r>
        <w:instrText xml:space="preserve"> HYPERLINK "http://wiki.mbalib.com/wiki/信用" </w:instrText>
      </w:r>
      <w:r>
        <w:fldChar w:fldCharType="separate"/>
      </w:r>
      <w:r>
        <w:rPr>
          <w:rFonts w:hint="eastAsia" w:ascii="宋体" w:hAnsi="宋体"/>
        </w:rPr>
        <w:t>信用</w:t>
      </w:r>
      <w:r>
        <w:rPr>
          <w:rFonts w:hint="eastAsia" w:ascii="宋体" w:hAnsi="宋体"/>
        </w:rPr>
        <w:fldChar w:fldCharType="end"/>
      </w:r>
      <w:r>
        <w:rPr>
          <w:rFonts w:hint="eastAsia" w:ascii="宋体" w:hAnsi="宋体"/>
        </w:rPr>
        <w:t>资源、防控</w:t>
      </w:r>
      <w:r>
        <w:fldChar w:fldCharType="begin"/>
      </w:r>
      <w:r>
        <w:instrText xml:space="preserve"> HYPERLINK "http://wiki.mbalib.com/wiki/信用风险" </w:instrText>
      </w:r>
      <w:r>
        <w:fldChar w:fldCharType="separate"/>
      </w:r>
      <w:r>
        <w:rPr>
          <w:rFonts w:hint="eastAsia" w:ascii="宋体" w:hAnsi="宋体"/>
        </w:rPr>
        <w:t>信用风险</w:t>
      </w:r>
      <w:r>
        <w:rPr>
          <w:rFonts w:hint="eastAsia" w:ascii="宋体" w:hAnsi="宋体"/>
        </w:rPr>
        <w:fldChar w:fldCharType="end"/>
      </w:r>
      <w:r>
        <w:rPr>
          <w:rFonts w:hint="eastAsia" w:ascii="宋体" w:hAnsi="宋体"/>
        </w:rPr>
        <w:t>来获取</w:t>
      </w:r>
      <w:r>
        <w:fldChar w:fldCharType="begin"/>
      </w:r>
      <w:r>
        <w:instrText xml:space="preserve"> HYPERLINK "http://wiki.mbalib.com/wiki/经济" </w:instrText>
      </w:r>
      <w:r>
        <w:fldChar w:fldCharType="separate"/>
      </w:r>
      <w:r>
        <w:rPr>
          <w:rFonts w:hint="eastAsia" w:ascii="宋体" w:hAnsi="宋体"/>
        </w:rPr>
        <w:t>经济</w:t>
      </w:r>
      <w:r>
        <w:rPr>
          <w:rFonts w:hint="eastAsia" w:ascii="宋体" w:hAnsi="宋体"/>
        </w:rPr>
        <w:fldChar w:fldCharType="end"/>
      </w:r>
      <w:r>
        <w:rPr>
          <w:rFonts w:hint="eastAsia" w:ascii="宋体" w:hAnsi="宋体"/>
        </w:rPr>
        <w:t>与</w:t>
      </w:r>
      <w:r>
        <w:fldChar w:fldCharType="begin"/>
      </w:r>
      <w:r>
        <w:instrText xml:space="preserve"> HYPERLINK "http://wiki.mbalib.com/wiki/社会效益" </w:instrText>
      </w:r>
      <w:r>
        <w:fldChar w:fldCharType="separate"/>
      </w:r>
      <w:r>
        <w:rPr>
          <w:rFonts w:hint="eastAsia" w:ascii="宋体" w:hAnsi="宋体"/>
        </w:rPr>
        <w:t>社会效益</w:t>
      </w:r>
      <w:r>
        <w:rPr>
          <w:rFonts w:hint="eastAsia" w:ascii="宋体" w:hAnsi="宋体"/>
        </w:rPr>
        <w:fldChar w:fldCharType="end"/>
      </w:r>
      <w:r>
        <w:rPr>
          <w:rFonts w:hint="eastAsia" w:ascii="宋体" w:hAnsi="宋体"/>
        </w:rPr>
        <w:t>。</w:t>
      </w:r>
    </w:p>
    <w:p>
      <w:pPr>
        <w:spacing w:line="400" w:lineRule="exact"/>
        <w:ind w:firstLine="420" w:firstLineChars="200"/>
        <w:rPr>
          <w:rFonts w:hint="eastAsia" w:ascii="宋体" w:hAnsi="宋体"/>
        </w:rPr>
      </w:pPr>
      <w:r>
        <w:rPr>
          <w:rFonts w:hint="eastAsia" w:ascii="宋体" w:hAnsi="宋体"/>
        </w:rPr>
        <w:t>（3）小额贷款公司：是指由</w:t>
      </w:r>
      <w:r>
        <w:fldChar w:fldCharType="begin"/>
      </w:r>
      <w:r>
        <w:instrText xml:space="preserve"> HYPERLINK "http://wiki.mbalib.com/wiki/自然人" </w:instrText>
      </w:r>
      <w:r>
        <w:fldChar w:fldCharType="separate"/>
      </w:r>
      <w:r>
        <w:rPr>
          <w:rFonts w:hint="eastAsia" w:ascii="宋体" w:hAnsi="宋体"/>
        </w:rPr>
        <w:t>自然人</w:t>
      </w:r>
      <w:r>
        <w:rPr>
          <w:rFonts w:hint="eastAsia" w:ascii="宋体" w:hAnsi="宋体"/>
        </w:rPr>
        <w:fldChar w:fldCharType="end"/>
      </w:r>
      <w:r>
        <w:rPr>
          <w:rFonts w:hint="eastAsia" w:ascii="宋体" w:hAnsi="宋体"/>
        </w:rPr>
        <w:t>、</w:t>
      </w:r>
      <w:r>
        <w:fldChar w:fldCharType="begin"/>
      </w:r>
      <w:r>
        <w:instrText xml:space="preserve"> HYPERLINK "http://wiki.mbalib.com/wiki/企业法人" </w:instrText>
      </w:r>
      <w:r>
        <w:fldChar w:fldCharType="separate"/>
      </w:r>
      <w:r>
        <w:rPr>
          <w:rFonts w:hint="eastAsia" w:ascii="宋体" w:hAnsi="宋体"/>
        </w:rPr>
        <w:t>企业法人</w:t>
      </w:r>
      <w:r>
        <w:rPr>
          <w:rFonts w:hint="eastAsia" w:ascii="宋体" w:hAnsi="宋体"/>
        </w:rPr>
        <w:fldChar w:fldCharType="end"/>
      </w:r>
      <w:r>
        <w:rPr>
          <w:rFonts w:hint="eastAsia" w:ascii="宋体" w:hAnsi="宋体"/>
        </w:rPr>
        <w:t>与其他</w:t>
      </w:r>
      <w:r>
        <w:fldChar w:fldCharType="begin"/>
      </w:r>
      <w:r>
        <w:instrText xml:space="preserve"> HYPERLINK "http://wiki.mbalib.com/wiki/社会组织" </w:instrText>
      </w:r>
      <w:r>
        <w:fldChar w:fldCharType="separate"/>
      </w:r>
      <w:r>
        <w:rPr>
          <w:rFonts w:hint="eastAsia" w:ascii="宋体" w:hAnsi="宋体"/>
        </w:rPr>
        <w:t>社会组织</w:t>
      </w:r>
      <w:r>
        <w:rPr>
          <w:rFonts w:hint="eastAsia" w:ascii="宋体" w:hAnsi="宋体"/>
        </w:rPr>
        <w:fldChar w:fldCharType="end"/>
      </w:r>
      <w:r>
        <w:rPr>
          <w:rFonts w:hint="eastAsia" w:ascii="宋体" w:hAnsi="宋体"/>
        </w:rPr>
        <w:t>投资设立，不吸收公众存款，</w:t>
      </w:r>
      <w:r>
        <w:fldChar w:fldCharType="begin"/>
      </w:r>
      <w:r>
        <w:instrText xml:space="preserve"> HYPERLINK "http://wiki.mbalib.com/wiki/经营" </w:instrText>
      </w:r>
      <w:r>
        <w:fldChar w:fldCharType="separate"/>
      </w:r>
      <w:r>
        <w:rPr>
          <w:rFonts w:hint="eastAsia" w:ascii="宋体" w:hAnsi="宋体"/>
        </w:rPr>
        <w:t>经营</w:t>
      </w:r>
      <w:r>
        <w:rPr>
          <w:rFonts w:hint="eastAsia" w:ascii="宋体" w:hAnsi="宋体"/>
        </w:rPr>
        <w:fldChar w:fldCharType="end"/>
      </w:r>
      <w:r>
        <w:fldChar w:fldCharType="begin"/>
      </w:r>
      <w:r>
        <w:instrText xml:space="preserve"> HYPERLINK "http://wiki.mbalib.com/wiki/小额贷款" </w:instrText>
      </w:r>
      <w:r>
        <w:fldChar w:fldCharType="separate"/>
      </w:r>
      <w:r>
        <w:rPr>
          <w:rFonts w:hint="eastAsia" w:ascii="宋体" w:hAnsi="宋体"/>
        </w:rPr>
        <w:t>小额贷款</w:t>
      </w:r>
      <w:r>
        <w:rPr>
          <w:rFonts w:hint="eastAsia" w:ascii="宋体" w:hAnsi="宋体"/>
        </w:rPr>
        <w:fldChar w:fldCharType="end"/>
      </w:r>
      <w:r>
        <w:rPr>
          <w:rFonts w:hint="eastAsia" w:ascii="宋体" w:hAnsi="宋体"/>
        </w:rPr>
        <w:t>业务，自主经营、</w:t>
      </w:r>
      <w:r>
        <w:fldChar w:fldCharType="begin"/>
      </w:r>
      <w:r>
        <w:instrText xml:space="preserve"> HYPERLINK "http://wiki.mbalib.com/wiki/自负盈亏" </w:instrText>
      </w:r>
      <w:r>
        <w:fldChar w:fldCharType="separate"/>
      </w:r>
      <w:r>
        <w:rPr>
          <w:rFonts w:hint="eastAsia" w:ascii="宋体" w:hAnsi="宋体"/>
        </w:rPr>
        <w:t>自负盈亏</w:t>
      </w:r>
      <w:r>
        <w:rPr>
          <w:rFonts w:hint="eastAsia" w:ascii="宋体" w:hAnsi="宋体"/>
        </w:rPr>
        <w:fldChar w:fldCharType="end"/>
      </w:r>
      <w:r>
        <w:rPr>
          <w:rFonts w:hint="eastAsia" w:ascii="宋体" w:hAnsi="宋体"/>
        </w:rPr>
        <w:t>、</w:t>
      </w:r>
      <w:r>
        <w:fldChar w:fldCharType="begin"/>
      </w:r>
      <w:r>
        <w:instrText xml:space="preserve"> HYPERLINK "http://wiki.mbalib.com/wiki/自我约束" </w:instrText>
      </w:r>
      <w:r>
        <w:fldChar w:fldCharType="separate"/>
      </w:r>
      <w:r>
        <w:rPr>
          <w:rFonts w:hint="eastAsia" w:ascii="宋体" w:hAnsi="宋体"/>
        </w:rPr>
        <w:t>自我约束</w:t>
      </w:r>
      <w:r>
        <w:rPr>
          <w:rFonts w:hint="eastAsia" w:ascii="宋体" w:hAnsi="宋体"/>
        </w:rPr>
        <w:fldChar w:fldCharType="end"/>
      </w:r>
      <w:r>
        <w:rPr>
          <w:rFonts w:hint="eastAsia" w:ascii="宋体" w:hAnsi="宋体"/>
        </w:rPr>
        <w:t>、自担风险的</w:t>
      </w:r>
      <w:r>
        <w:fldChar w:fldCharType="begin"/>
      </w:r>
      <w:r>
        <w:instrText xml:space="preserve"> HYPERLINK "http://wiki.mbalib.com/wiki/有限责任公司" </w:instrText>
      </w:r>
      <w:r>
        <w:fldChar w:fldCharType="separate"/>
      </w:r>
      <w:r>
        <w:rPr>
          <w:rFonts w:hint="eastAsia" w:ascii="宋体" w:hAnsi="宋体"/>
        </w:rPr>
        <w:t>有限责任公司</w:t>
      </w:r>
      <w:r>
        <w:rPr>
          <w:rFonts w:hint="eastAsia" w:ascii="宋体" w:hAnsi="宋体"/>
        </w:rPr>
        <w:fldChar w:fldCharType="end"/>
      </w:r>
      <w:r>
        <w:rPr>
          <w:rFonts w:hint="eastAsia" w:ascii="宋体" w:hAnsi="宋体"/>
        </w:rPr>
        <w:t>或</w:t>
      </w:r>
      <w:r>
        <w:fldChar w:fldCharType="begin"/>
      </w:r>
      <w:r>
        <w:instrText xml:space="preserve"> HYPERLINK "http://wiki.mbalib.com/wiki/股份有限公司" </w:instrText>
      </w:r>
      <w:r>
        <w:fldChar w:fldCharType="separate"/>
      </w:r>
      <w:r>
        <w:rPr>
          <w:rFonts w:hint="eastAsia" w:ascii="宋体" w:hAnsi="宋体"/>
        </w:rPr>
        <w:t>股份有限公司</w:t>
      </w:r>
      <w:r>
        <w:rPr>
          <w:rFonts w:hint="eastAsia" w:ascii="宋体" w:hAnsi="宋体"/>
        </w:rPr>
        <w:fldChar w:fldCharType="end"/>
      </w:r>
      <w:r>
        <w:rPr>
          <w:rFonts w:hint="eastAsia" w:ascii="宋体" w:hAnsi="宋体"/>
        </w:rPr>
        <w:t xml:space="preserve">。 </w:t>
      </w:r>
    </w:p>
    <w:p>
      <w:pPr>
        <w:spacing w:line="400" w:lineRule="exact"/>
        <w:ind w:firstLine="420" w:firstLineChars="200"/>
        <w:rPr>
          <w:rFonts w:hint="eastAsia" w:ascii="宋体" w:hAnsi="宋体"/>
        </w:rPr>
      </w:pPr>
      <w:r>
        <w:rPr>
          <w:rFonts w:hint="eastAsia" w:ascii="宋体" w:hAnsi="宋体"/>
        </w:rPr>
        <w:t>（4）科技金融服务机构：作为科技金融综合服各平台的依托单位，集成科技金融资源为科技型中小企业融资提供综合服务，通过创业投资、银行贷款、多层次资本市场、信托、保险、债券等多种金融工具的组合运用，优化科技型中小企业资金供应链，改善投融资环境。</w:t>
      </w:r>
    </w:p>
    <w:p>
      <w:pPr>
        <w:spacing w:line="400" w:lineRule="exact"/>
        <w:ind w:firstLine="420" w:firstLineChars="200"/>
        <w:rPr>
          <w:rFonts w:hint="eastAsia" w:ascii="宋体" w:hAnsi="宋体"/>
        </w:rPr>
      </w:pPr>
      <w:r>
        <w:rPr>
          <w:rFonts w:hint="eastAsia" w:ascii="黑体" w:hAnsi="黑体" w:eastAsia="黑体"/>
          <w:lang w:val="en-US" w:eastAsia="zh-CN"/>
        </w:rPr>
        <w:t xml:space="preserve">其他服务机构 </w:t>
      </w:r>
      <w:r>
        <w:rPr>
          <w:rFonts w:hint="eastAsia" w:ascii="宋体" w:hAnsi="宋体"/>
        </w:rPr>
        <w:t xml:space="preserve"> 填报技工学校、人才服务机构和知识产权服务机构的总数。 </w:t>
      </w:r>
    </w:p>
    <w:p>
      <w:pPr>
        <w:spacing w:line="400" w:lineRule="exact"/>
        <w:ind w:firstLine="420" w:firstLineChars="200"/>
        <w:rPr>
          <w:rFonts w:hint="eastAsia" w:ascii="宋体" w:hAnsi="宋体"/>
        </w:rPr>
      </w:pPr>
      <w:r>
        <w:rPr>
          <w:rFonts w:hint="eastAsia" w:ascii="宋体" w:hAnsi="宋体"/>
        </w:rPr>
        <w:t>（1）技工学校：简称“</w:t>
      </w:r>
      <w:r>
        <w:fldChar w:fldCharType="begin"/>
      </w:r>
      <w:r>
        <w:instrText xml:space="preserve"> HYPERLINK "http://baike.baidu.com/view/322656.htm" </w:instrText>
      </w:r>
      <w:r>
        <w:fldChar w:fldCharType="separate"/>
      </w:r>
      <w:r>
        <w:rPr>
          <w:rFonts w:hint="eastAsia" w:ascii="宋体" w:hAnsi="宋体"/>
        </w:rPr>
        <w:t>技校</w:t>
      </w:r>
      <w:r>
        <w:rPr>
          <w:rFonts w:hint="eastAsia" w:ascii="宋体" w:hAnsi="宋体"/>
        </w:rPr>
        <w:fldChar w:fldCharType="end"/>
      </w:r>
      <w:r>
        <w:rPr>
          <w:rFonts w:hint="eastAsia" w:ascii="宋体" w:hAnsi="宋体"/>
        </w:rPr>
        <w:t>”。技工学校与中等专业学校（中专），职业高中（职高）一样，等同于高中层次学历。技校属于国家人力资源和劳动与社会保障部门主管，招生层次包括初中毕业生、高中毕业生、社会再就业人员三部分。技工学校旨在培养各类技术技能人才。</w:t>
      </w:r>
    </w:p>
    <w:p>
      <w:pPr>
        <w:spacing w:line="400" w:lineRule="exact"/>
        <w:ind w:firstLine="420" w:firstLineChars="200"/>
        <w:rPr>
          <w:rFonts w:hint="eastAsia" w:ascii="宋体" w:hAnsi="宋体"/>
        </w:rPr>
      </w:pPr>
      <w:r>
        <w:rPr>
          <w:rFonts w:hint="eastAsia" w:ascii="宋体" w:hAnsi="宋体"/>
        </w:rPr>
        <w:t>（2）人才服务机构：是指从事人才的就业、使用、发展、管理、交流和培训的综合性服务机构。</w:t>
      </w:r>
    </w:p>
    <w:p>
      <w:pPr>
        <w:spacing w:line="400" w:lineRule="exact"/>
        <w:ind w:firstLine="420" w:firstLineChars="200"/>
        <w:rPr>
          <w:rFonts w:hint="eastAsia" w:ascii="宋体" w:hAnsi="宋体"/>
        </w:rPr>
      </w:pPr>
      <w:r>
        <w:rPr>
          <w:rFonts w:hint="eastAsia" w:ascii="宋体" w:hAnsi="宋体"/>
        </w:rPr>
        <w:t>（3）知识产权服务机构：指提供知识产权服务的机构。知识产权服务是指对</w:t>
      </w:r>
      <w:r>
        <w:fldChar w:fldCharType="begin"/>
      </w:r>
      <w:r>
        <w:instrText xml:space="preserve"> HYPERLINK "http://wiki.mbalib.com/wiki/专利" </w:instrText>
      </w:r>
      <w:r>
        <w:fldChar w:fldCharType="separate"/>
      </w:r>
      <w:r>
        <w:rPr>
          <w:rFonts w:hint="eastAsia" w:ascii="宋体" w:hAnsi="宋体"/>
        </w:rPr>
        <w:t>专利</w:t>
      </w:r>
      <w:r>
        <w:rPr>
          <w:rFonts w:hint="eastAsia" w:ascii="宋体" w:hAnsi="宋体"/>
        </w:rPr>
        <w:fldChar w:fldCharType="end"/>
      </w:r>
      <w:r>
        <w:rPr>
          <w:rFonts w:hint="eastAsia" w:ascii="宋体" w:hAnsi="宋体"/>
        </w:rPr>
        <w:t>、</w:t>
      </w:r>
      <w:r>
        <w:fldChar w:fldCharType="begin"/>
      </w:r>
      <w:r>
        <w:instrText xml:space="preserve"> HYPERLINK "http://wiki.mbalib.com/wiki/商标" </w:instrText>
      </w:r>
      <w:r>
        <w:fldChar w:fldCharType="separate"/>
      </w:r>
      <w:r>
        <w:rPr>
          <w:rFonts w:hint="eastAsia" w:ascii="宋体" w:hAnsi="宋体"/>
        </w:rPr>
        <w:t>商标</w:t>
      </w:r>
      <w:r>
        <w:rPr>
          <w:rFonts w:hint="eastAsia" w:ascii="宋体" w:hAnsi="宋体"/>
        </w:rPr>
        <w:fldChar w:fldCharType="end"/>
      </w:r>
      <w:r>
        <w:rPr>
          <w:rFonts w:hint="eastAsia" w:ascii="宋体" w:hAnsi="宋体"/>
        </w:rPr>
        <w:t>、</w:t>
      </w:r>
      <w:r>
        <w:fldChar w:fldCharType="begin"/>
      </w:r>
      <w:r>
        <w:instrText xml:space="preserve"> HYPERLINK "http://wiki.mbalib.com/wiki/版权" </w:instrText>
      </w:r>
      <w:r>
        <w:fldChar w:fldCharType="separate"/>
      </w:r>
      <w:r>
        <w:rPr>
          <w:rFonts w:hint="eastAsia" w:ascii="宋体" w:hAnsi="宋体"/>
        </w:rPr>
        <w:t>版权</w:t>
      </w:r>
      <w:r>
        <w:rPr>
          <w:rFonts w:hint="eastAsia" w:ascii="宋体" w:hAnsi="宋体"/>
        </w:rPr>
        <w:fldChar w:fldCharType="end"/>
      </w:r>
      <w:r>
        <w:rPr>
          <w:rFonts w:hint="eastAsia" w:ascii="宋体" w:hAnsi="宋体"/>
        </w:rPr>
        <w:t>、</w:t>
      </w:r>
      <w:r>
        <w:fldChar w:fldCharType="begin"/>
      </w:r>
      <w:r>
        <w:instrText xml:space="preserve"> HYPERLINK "http://wiki.mbalib.com/wiki/著作权" </w:instrText>
      </w:r>
      <w:r>
        <w:fldChar w:fldCharType="separate"/>
      </w:r>
      <w:r>
        <w:rPr>
          <w:rFonts w:hint="eastAsia" w:ascii="宋体" w:hAnsi="宋体"/>
        </w:rPr>
        <w:t>著作权</w:t>
      </w:r>
      <w:r>
        <w:rPr>
          <w:rFonts w:hint="eastAsia" w:ascii="宋体" w:hAnsi="宋体"/>
        </w:rPr>
        <w:fldChar w:fldCharType="end"/>
      </w:r>
      <w:r>
        <w:rPr>
          <w:rFonts w:hint="eastAsia" w:ascii="宋体" w:hAnsi="宋体"/>
        </w:rPr>
        <w:t>、软件、集成电路布图设计等的代理、转让、登记、鉴定、评估、认证、咨询、检索等活动。知识产权服务是一项既包含法律服务，又包含专业技术服务的特殊服务。</w:t>
      </w:r>
    </w:p>
    <w:p>
      <w:pPr>
        <w:spacing w:line="400" w:lineRule="exact"/>
        <w:ind w:firstLine="420" w:firstLineChars="200"/>
        <w:rPr>
          <w:rFonts w:hint="eastAsia" w:ascii="宋体" w:hAnsi="宋体"/>
        </w:rPr>
      </w:pPr>
      <w:r>
        <w:rPr>
          <w:rFonts w:hint="eastAsia" w:ascii="黑体" w:hAnsi="黑体" w:eastAsia="黑体"/>
        </w:rPr>
        <w:t>产业联盟组织</w:t>
      </w:r>
      <w:r>
        <w:rPr>
          <w:rFonts w:hint="eastAsia" w:ascii="宋体" w:hAnsi="宋体"/>
        </w:rPr>
        <w:t xml:space="preserve">  指集群产业链企业、研发和服务机构，以约定方式在生产、技术、市场或经营等方面，形成互相协作和资源整合的合作组织。</w:t>
      </w:r>
    </w:p>
    <w:p>
      <w:pPr>
        <w:widowControl/>
        <w:jc w:val="left"/>
        <w:rPr>
          <w:rFonts w:ascii="宋体" w:hAnsi="宋体"/>
          <w:sz w:val="32"/>
          <w:szCs w:val="32"/>
        </w:rPr>
      </w:pPr>
      <w:r>
        <w:rPr>
          <w:b/>
          <w:bCs/>
        </w:rPr>
        <w:br w:type="page"/>
      </w:r>
    </w:p>
    <w:bookmarkEnd w:id="4"/>
    <w:bookmarkEnd w:id="5"/>
    <w:p>
      <w:pPr>
        <w:pStyle w:val="4"/>
        <w:rPr>
          <w:rFonts w:hint="eastAsia"/>
          <w:b w:val="0"/>
          <w:bCs w:val="0"/>
        </w:rPr>
      </w:pPr>
      <w:bookmarkStart w:id="6" w:name="_Toc24736711"/>
      <w:r>
        <w:rPr>
          <w:rFonts w:hint="eastAsia"/>
          <w:lang w:val="en-US" w:eastAsia="zh-CN"/>
        </w:rPr>
        <w:pict>
          <v:shape id="_x0000_s1033" o:spid="_x0000_s1033" o:spt="202" type="#_x0000_t202" style="position:absolute;left:0pt;margin-left:343.4pt;margin-top:30.75pt;height:70.2pt;width:156.75pt;z-index:251666432;mso-width-relative:page;mso-height-relative:page;" stroked="f" coordsize="21600,21600">
            <v:path/>
            <v:fill focussize="0,0"/>
            <v:stroke on="f" joinstyle="miter"/>
            <v:imagedata o:title=""/>
            <o:lock v:ext="edit"/>
            <v:textbox>
              <w:txbxContent>
                <w:p>
                  <w:pPr>
                    <w:spacing w:line="240" w:lineRule="exact"/>
                    <w:rPr>
                      <w:rFonts w:hint="eastAsia" w:ascii="宋体" w:hAnsi="宋体"/>
                      <w:sz w:val="18"/>
                    </w:rPr>
                  </w:pPr>
                  <w:r>
                    <w:rPr>
                      <w:rFonts w:hint="eastAsia" w:ascii="宋体" w:hAnsi="宋体"/>
                      <w:sz w:val="18"/>
                    </w:rPr>
                    <w:t>表    号：JQ-02</w:t>
                  </w:r>
                </w:p>
                <w:p>
                  <w:pPr>
                    <w:spacing w:line="240" w:lineRule="exact"/>
                    <w:rPr>
                      <w:rFonts w:hint="eastAsia" w:ascii="宋体" w:hAnsi="宋体"/>
                      <w:sz w:val="18"/>
                    </w:rPr>
                  </w:pPr>
                  <w:r>
                    <w:rPr>
                      <w:rFonts w:hint="eastAsia" w:ascii="宋体" w:hAnsi="宋体"/>
                      <w:sz w:val="18"/>
                    </w:rPr>
                    <w:t>制定机关：科学技术部</w:t>
                  </w:r>
                </w:p>
                <w:p>
                  <w:pPr>
                    <w:spacing w:line="240" w:lineRule="exact"/>
                    <w:rPr>
                      <w:rFonts w:hint="eastAsia" w:ascii="宋体" w:hAnsi="宋体"/>
                      <w:sz w:val="18"/>
                    </w:rPr>
                  </w:pPr>
                  <w:r>
                    <w:rPr>
                      <w:rFonts w:hint="eastAsia" w:ascii="宋体" w:hAnsi="宋体"/>
                      <w:sz w:val="18"/>
                    </w:rPr>
                    <w:t>批准机关：国家统计局</w:t>
                  </w:r>
                </w:p>
                <w:p>
                  <w:pPr>
                    <w:spacing w:line="240" w:lineRule="exact"/>
                    <w:rPr>
                      <w:rFonts w:eastAsia="Times New Roman"/>
                      <w:sz w:val="18"/>
                    </w:rPr>
                  </w:pPr>
                  <w:r>
                    <w:rPr>
                      <w:rFonts w:hint="eastAsia"/>
                      <w:sz w:val="18"/>
                    </w:rPr>
                    <w:t>批准文号：国统制</w:t>
                  </w:r>
                  <w:r>
                    <w:rPr>
                      <w:rFonts w:hint="eastAsia" w:ascii="宋体" w:hAnsi="宋体"/>
                      <w:sz w:val="18"/>
                    </w:rPr>
                    <w:t>(</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napToGrid w:val="0"/>
                    <w:spacing w:line="240" w:lineRule="exact"/>
                    <w:ind w:right="180"/>
                    <w:rPr>
                      <w:rFonts w:eastAsia="Times New Roman"/>
                    </w:rPr>
                  </w:pPr>
                  <w:r>
                    <w:rPr>
                      <w:rFonts w:hint="eastAsia"/>
                      <w:sz w:val="18"/>
                    </w:rPr>
                    <w:t>有效期至：</w:t>
                  </w:r>
                  <w:r>
                    <w:rPr>
                      <w:rFonts w:hint="eastAsia" w:ascii="宋体" w:hAnsi="宋体"/>
                      <w:sz w:val="18"/>
                    </w:rPr>
                    <w:t>2021年12月</w:t>
                  </w:r>
                </w:p>
                <w:p>
                  <w:pPr>
                    <w:spacing w:line="240" w:lineRule="exact"/>
                    <w:rPr>
                      <w:rFonts w:hint="eastAsia" w:ascii="宋体" w:hAnsi="宋体"/>
                      <w:sz w:val="18"/>
                    </w:rPr>
                  </w:pPr>
                </w:p>
              </w:txbxContent>
            </v:textbox>
          </v:shape>
        </w:pict>
      </w:r>
      <w:r>
        <w:rPr>
          <w:rFonts w:hint="eastAsia"/>
          <w:b w:val="0"/>
          <w:bCs w:val="0"/>
        </w:rPr>
        <w:t>2.创新型产业集群企业汇总情况</w:t>
      </w:r>
      <w:bookmarkEnd w:id="6"/>
    </w:p>
    <w:p>
      <w:pPr>
        <w:jc w:val="center"/>
        <w:rPr>
          <w:rFonts w:hint="eastAsia"/>
          <w:sz w:val="18"/>
        </w:rPr>
      </w:pPr>
    </w:p>
    <w:p>
      <w:pPr>
        <w:spacing w:line="240" w:lineRule="atLeast"/>
        <w:ind w:left="69" w:leftChars="-200" w:hanging="489" w:hangingChars="233"/>
        <w:rPr>
          <w:szCs w:val="32"/>
        </w:rPr>
      </w:pPr>
      <w:bookmarkStart w:id="7" w:name="_Toc395286786"/>
      <w:bookmarkEnd w:id="7"/>
    </w:p>
    <w:p>
      <w:pPr>
        <w:spacing w:line="240" w:lineRule="atLeast"/>
        <w:ind w:left="69" w:leftChars="-200" w:hanging="489" w:hangingChars="233"/>
        <w:rPr>
          <w:szCs w:val="32"/>
        </w:rPr>
      </w:pPr>
    </w:p>
    <w:p>
      <w:pPr>
        <w:spacing w:line="240" w:lineRule="atLeast"/>
        <w:ind w:left="69" w:leftChars="-200" w:hanging="489" w:hangingChars="233"/>
        <w:rPr>
          <w:rFonts w:hint="eastAsia"/>
          <w:szCs w:val="32"/>
        </w:rPr>
      </w:pPr>
    </w:p>
    <w:p>
      <w:pPr>
        <w:spacing w:line="240" w:lineRule="exact"/>
        <w:ind w:left="-1" w:leftChars="-200" w:hanging="419" w:hangingChars="233"/>
        <w:rPr>
          <w:rFonts w:hint="eastAsia" w:ascii="宋体" w:hAnsi="宋体"/>
          <w:sz w:val="18"/>
        </w:rPr>
      </w:pPr>
      <w:r>
        <w:rPr>
          <w:rFonts w:hint="eastAsia"/>
          <w:sz w:val="18"/>
        </w:rPr>
        <w:t xml:space="preserve">                      </w:t>
      </w:r>
      <w:r>
        <w:rPr>
          <w:rFonts w:hint="eastAsia" w:ascii="宋体" w:hAnsi="宋体"/>
          <w:sz w:val="18"/>
        </w:rPr>
        <w:t xml:space="preserve"> </w:t>
      </w:r>
    </w:p>
    <w:tbl>
      <w:tblPr>
        <w:tblStyle w:val="9"/>
        <w:tblpPr w:leftFromText="180" w:rightFromText="180" w:vertAnchor="text" w:horzAnchor="margin" w:tblpXSpec="center" w:tblpY="349"/>
        <w:tblW w:w="10314"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648"/>
        <w:gridCol w:w="1020"/>
        <w:gridCol w:w="1134"/>
        <w:gridCol w:w="850"/>
        <w:gridCol w:w="851"/>
        <w:gridCol w:w="1275"/>
        <w:gridCol w:w="851"/>
        <w:gridCol w:w="992"/>
        <w:gridCol w:w="709"/>
        <w:gridCol w:w="850"/>
        <w:gridCol w:w="113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1236" w:hRule="atLeast"/>
        </w:trPr>
        <w:tc>
          <w:tcPr>
            <w:tcW w:w="648"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序号</w:t>
            </w:r>
          </w:p>
        </w:tc>
        <w:tc>
          <w:tcPr>
            <w:tcW w:w="1020"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企业名称</w:t>
            </w:r>
          </w:p>
        </w:tc>
        <w:tc>
          <w:tcPr>
            <w:tcW w:w="1134"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企业登记  注册类型</w:t>
            </w:r>
          </w:p>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代码</w:t>
            </w:r>
          </w:p>
        </w:tc>
        <w:tc>
          <w:tcPr>
            <w:tcW w:w="850" w:type="dxa"/>
          </w:tcPr>
          <w:p>
            <w:pPr>
              <w:widowControl/>
              <w:tabs>
                <w:tab w:val="left" w:pos="365"/>
              </w:tabs>
              <w:spacing w:line="280" w:lineRule="exact"/>
              <w:jc w:val="center"/>
              <w:rPr>
                <w:rFonts w:hint="eastAsia" w:ascii="宋体" w:hAnsi="宋体" w:cs="宋体"/>
                <w:kern w:val="0"/>
                <w:sz w:val="18"/>
                <w:szCs w:val="18"/>
              </w:rPr>
            </w:pPr>
            <w:r>
              <w:rPr>
                <w:rFonts w:hint="eastAsia" w:ascii="宋体" w:hAnsi="宋体" w:cs="宋体"/>
                <w:kern w:val="0"/>
                <w:sz w:val="18"/>
                <w:szCs w:val="18"/>
              </w:rPr>
              <w:t xml:space="preserve">      </w:t>
            </w:r>
          </w:p>
          <w:p>
            <w:pPr>
              <w:widowControl/>
              <w:tabs>
                <w:tab w:val="left" w:pos="365"/>
              </w:tabs>
              <w:spacing w:line="280" w:lineRule="exact"/>
              <w:jc w:val="center"/>
              <w:rPr>
                <w:rFonts w:hint="eastAsia" w:ascii="宋体" w:hAnsi="宋体" w:cs="宋体"/>
                <w:kern w:val="0"/>
                <w:sz w:val="18"/>
                <w:szCs w:val="18"/>
              </w:rPr>
            </w:pPr>
            <w:r>
              <w:rPr>
                <w:rFonts w:hint="eastAsia" w:ascii="宋体" w:hAnsi="宋体" w:cs="宋体"/>
                <w:kern w:val="0"/>
                <w:sz w:val="18"/>
                <w:szCs w:val="18"/>
              </w:rPr>
              <w:t>统一社会信用代码或组织机构代码</w:t>
            </w:r>
          </w:p>
        </w:tc>
        <w:tc>
          <w:tcPr>
            <w:tcW w:w="851" w:type="dxa"/>
            <w:vAlign w:val="center"/>
          </w:tcPr>
          <w:p>
            <w:pPr>
              <w:widowControl/>
              <w:tabs>
                <w:tab w:val="left" w:pos="365"/>
              </w:tabs>
              <w:spacing w:line="280" w:lineRule="exact"/>
              <w:jc w:val="center"/>
              <w:rPr>
                <w:rFonts w:hint="eastAsia" w:ascii="宋体" w:hAnsi="宋体" w:cs="宋体"/>
                <w:kern w:val="0"/>
                <w:sz w:val="18"/>
                <w:szCs w:val="18"/>
              </w:rPr>
            </w:pPr>
            <w:r>
              <w:rPr>
                <w:rFonts w:hint="eastAsia" w:ascii="宋体" w:hAnsi="宋体" w:cs="宋体"/>
                <w:kern w:val="0"/>
                <w:sz w:val="18"/>
                <w:szCs w:val="18"/>
              </w:rPr>
              <w:t>行业</w:t>
            </w:r>
          </w:p>
          <w:p>
            <w:pPr>
              <w:widowControl/>
              <w:tabs>
                <w:tab w:val="left" w:pos="365"/>
              </w:tabs>
              <w:spacing w:line="280" w:lineRule="exact"/>
              <w:jc w:val="center"/>
              <w:rPr>
                <w:rFonts w:hint="eastAsia" w:ascii="宋体" w:hAnsi="宋体" w:cs="宋体"/>
                <w:kern w:val="0"/>
                <w:sz w:val="18"/>
                <w:szCs w:val="18"/>
              </w:rPr>
            </w:pPr>
            <w:r>
              <w:rPr>
                <w:rFonts w:hint="eastAsia" w:ascii="宋体" w:hAnsi="宋体" w:cs="宋体"/>
                <w:kern w:val="0"/>
                <w:sz w:val="18"/>
                <w:szCs w:val="18"/>
              </w:rPr>
              <w:t>代码</w:t>
            </w:r>
          </w:p>
        </w:tc>
        <w:tc>
          <w:tcPr>
            <w:tcW w:w="1275" w:type="dxa"/>
            <w:vAlign w:val="center"/>
          </w:tcPr>
          <w:p>
            <w:pPr>
              <w:widowControl/>
              <w:spacing w:line="280" w:lineRule="exact"/>
              <w:rPr>
                <w:rFonts w:hint="eastAsia" w:ascii="宋体" w:hAnsi="宋体" w:cs="宋体"/>
                <w:kern w:val="0"/>
                <w:sz w:val="18"/>
                <w:szCs w:val="18"/>
              </w:rPr>
            </w:pPr>
            <w:r>
              <w:rPr>
                <w:rFonts w:hint="eastAsia" w:ascii="宋体" w:hAnsi="宋体" w:cs="宋体"/>
                <w:kern w:val="0"/>
                <w:sz w:val="18"/>
                <w:szCs w:val="18"/>
              </w:rPr>
              <w:t xml:space="preserve">与科技企业孵化器的关系  </w:t>
            </w:r>
          </w:p>
          <w:p>
            <w:pPr>
              <w:widowControl/>
              <w:spacing w:line="280" w:lineRule="exact"/>
              <w:rPr>
                <w:rFonts w:hint="eastAsia" w:ascii="宋体" w:hAnsi="宋体" w:cs="宋体"/>
                <w:b/>
                <w:kern w:val="0"/>
                <w:sz w:val="18"/>
                <w:szCs w:val="18"/>
              </w:rPr>
            </w:pPr>
            <w:r>
              <w:rPr>
                <w:rFonts w:hint="eastAsia" w:ascii="宋体" w:hAnsi="宋体" w:cs="宋体"/>
                <w:kern w:val="0"/>
                <w:sz w:val="18"/>
                <w:szCs w:val="18"/>
              </w:rPr>
              <w:t xml:space="preserve"> </w:t>
            </w:r>
            <w:r>
              <w:rPr>
                <w:rFonts w:hint="eastAsia" w:ascii="宋体" w:hAnsi="宋体" w:cs="宋体"/>
                <w:b/>
                <w:kern w:val="0"/>
                <w:sz w:val="18"/>
                <w:szCs w:val="18"/>
              </w:rPr>
              <w:t>□</w:t>
            </w:r>
          </w:p>
          <w:p>
            <w:pPr>
              <w:widowControl/>
              <w:spacing w:line="280" w:lineRule="exact"/>
              <w:rPr>
                <w:rFonts w:hint="eastAsia" w:ascii="宋体" w:hAnsi="宋体" w:cs="宋体"/>
                <w:kern w:val="0"/>
                <w:sz w:val="18"/>
                <w:szCs w:val="18"/>
              </w:rPr>
            </w:pPr>
            <w:r>
              <w:rPr>
                <w:rFonts w:hint="eastAsia" w:ascii="宋体" w:hAnsi="宋体" w:cs="宋体"/>
                <w:kern w:val="0"/>
                <w:sz w:val="18"/>
                <w:szCs w:val="18"/>
              </w:rPr>
              <w:t>1.在孵企业</w:t>
            </w:r>
          </w:p>
          <w:p>
            <w:pPr>
              <w:widowControl/>
              <w:spacing w:line="280" w:lineRule="exact"/>
              <w:rPr>
                <w:rFonts w:hint="eastAsia" w:ascii="宋体" w:hAnsi="宋体" w:cs="宋体"/>
                <w:kern w:val="0"/>
                <w:sz w:val="18"/>
                <w:szCs w:val="18"/>
              </w:rPr>
            </w:pPr>
            <w:r>
              <w:rPr>
                <w:rFonts w:hint="eastAsia" w:ascii="宋体" w:hAnsi="宋体" w:cs="宋体"/>
                <w:kern w:val="0"/>
                <w:sz w:val="18"/>
                <w:szCs w:val="18"/>
              </w:rPr>
              <w:t>2.毕业企业</w:t>
            </w:r>
          </w:p>
        </w:tc>
        <w:tc>
          <w:tcPr>
            <w:tcW w:w="851"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法定</w:t>
            </w:r>
          </w:p>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代表人</w:t>
            </w:r>
          </w:p>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姓名</w:t>
            </w:r>
          </w:p>
        </w:tc>
        <w:tc>
          <w:tcPr>
            <w:tcW w:w="992"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主要产品</w:t>
            </w:r>
          </w:p>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（服务）</w:t>
            </w:r>
          </w:p>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内容</w:t>
            </w:r>
          </w:p>
        </w:tc>
        <w:tc>
          <w:tcPr>
            <w:tcW w:w="709" w:type="dxa"/>
            <w:vAlign w:val="center"/>
          </w:tcPr>
          <w:p>
            <w:pPr>
              <w:widowControl/>
              <w:spacing w:line="280" w:lineRule="exact"/>
              <w:ind w:left="180" w:hanging="180" w:hangingChars="100"/>
              <w:jc w:val="center"/>
              <w:rPr>
                <w:rFonts w:hint="eastAsia" w:ascii="宋体" w:hAnsi="宋体" w:cs="宋体"/>
                <w:kern w:val="0"/>
                <w:sz w:val="18"/>
                <w:szCs w:val="18"/>
              </w:rPr>
            </w:pPr>
            <w:r>
              <w:rPr>
                <w:rFonts w:hint="eastAsia" w:ascii="宋体" w:hAnsi="宋体" w:cs="宋体"/>
                <w:kern w:val="0"/>
                <w:sz w:val="18"/>
                <w:szCs w:val="18"/>
              </w:rPr>
              <w:t>注册</w:t>
            </w:r>
          </w:p>
          <w:p>
            <w:pPr>
              <w:widowControl/>
              <w:spacing w:line="280" w:lineRule="exact"/>
              <w:ind w:left="180" w:hanging="180" w:hangingChars="100"/>
              <w:jc w:val="center"/>
              <w:rPr>
                <w:rFonts w:hint="eastAsia" w:ascii="宋体" w:hAnsi="宋体" w:cs="宋体"/>
                <w:kern w:val="0"/>
                <w:sz w:val="18"/>
                <w:szCs w:val="18"/>
              </w:rPr>
            </w:pPr>
            <w:r>
              <w:rPr>
                <w:rFonts w:hint="eastAsia" w:ascii="宋体" w:hAnsi="宋体" w:cs="宋体"/>
                <w:kern w:val="0"/>
                <w:sz w:val="18"/>
                <w:szCs w:val="18"/>
              </w:rPr>
              <w:t>时间</w:t>
            </w:r>
          </w:p>
          <w:p>
            <w:pPr>
              <w:widowControl/>
              <w:spacing w:line="280" w:lineRule="exact"/>
              <w:ind w:left="180" w:hanging="180" w:hangingChars="100"/>
              <w:jc w:val="center"/>
              <w:rPr>
                <w:rFonts w:hint="eastAsia" w:ascii="宋体" w:hAnsi="宋体" w:cs="宋体"/>
                <w:kern w:val="0"/>
                <w:sz w:val="18"/>
                <w:szCs w:val="18"/>
              </w:rPr>
            </w:pPr>
            <w:r>
              <w:rPr>
                <w:rFonts w:hint="eastAsia" w:ascii="宋体" w:hAnsi="宋体" w:cs="宋体"/>
                <w:kern w:val="0"/>
                <w:sz w:val="18"/>
                <w:szCs w:val="18"/>
              </w:rPr>
              <w:t>（年）</w:t>
            </w:r>
          </w:p>
        </w:tc>
        <w:tc>
          <w:tcPr>
            <w:tcW w:w="850"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注册</w:t>
            </w:r>
          </w:p>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资金</w:t>
            </w:r>
          </w:p>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（千元）</w:t>
            </w:r>
          </w:p>
        </w:tc>
        <w:tc>
          <w:tcPr>
            <w:tcW w:w="1134" w:type="dxa"/>
            <w:vAlign w:val="center"/>
          </w:tcPr>
          <w:p>
            <w:pPr>
              <w:widowControl/>
              <w:spacing w:line="280" w:lineRule="exact"/>
              <w:rPr>
                <w:rFonts w:hint="eastAsia" w:ascii="宋体" w:hAnsi="宋体" w:cs="宋体"/>
                <w:kern w:val="0"/>
                <w:sz w:val="18"/>
                <w:szCs w:val="18"/>
              </w:rPr>
            </w:pPr>
            <w:r>
              <w:rPr>
                <w:rFonts w:hint="eastAsia" w:ascii="宋体" w:hAnsi="宋体" w:cs="宋体"/>
                <w:kern w:val="0"/>
                <w:sz w:val="18"/>
                <w:szCs w:val="18"/>
              </w:rPr>
              <w:t xml:space="preserve">是否为认定的高新技术企业 </w:t>
            </w:r>
          </w:p>
          <w:p>
            <w:pPr>
              <w:widowControl/>
              <w:spacing w:line="280" w:lineRule="exact"/>
              <w:rPr>
                <w:rFonts w:hint="eastAsia" w:ascii="宋体" w:hAnsi="宋体" w:cs="宋体"/>
                <w:kern w:val="0"/>
                <w:sz w:val="18"/>
                <w:szCs w:val="18"/>
              </w:rPr>
            </w:pPr>
            <w:r>
              <w:rPr>
                <w:rFonts w:hint="eastAsia" w:ascii="宋体" w:hAnsi="宋体" w:cs="宋体"/>
                <w:b/>
                <w:kern w:val="0"/>
                <w:sz w:val="18"/>
                <w:szCs w:val="18"/>
              </w:rPr>
              <w:t>□</w:t>
            </w:r>
          </w:p>
          <w:p>
            <w:pPr>
              <w:widowControl/>
              <w:spacing w:line="280" w:lineRule="exact"/>
              <w:rPr>
                <w:rFonts w:hint="eastAsia" w:ascii="宋体" w:hAnsi="宋体" w:cs="宋体"/>
                <w:kern w:val="0"/>
                <w:sz w:val="18"/>
                <w:szCs w:val="18"/>
              </w:rPr>
            </w:pPr>
            <w:r>
              <w:rPr>
                <w:rFonts w:hint="eastAsia" w:ascii="宋体" w:hAnsi="宋体" w:cs="宋体"/>
                <w:kern w:val="0"/>
                <w:sz w:val="18"/>
                <w:szCs w:val="18"/>
              </w:rPr>
              <w:t>1.是 2.否</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left"/>
              <w:rPr>
                <w:rFonts w:hint="eastAsia" w:ascii="宋体" w:hAnsi="宋体" w:cs="宋体"/>
                <w:kern w:val="0"/>
                <w:sz w:val="18"/>
                <w:szCs w:val="18"/>
              </w:rPr>
            </w:pPr>
            <w:r>
              <w:rPr>
                <w:rFonts w:hint="eastAsia" w:ascii="宋体" w:hAnsi="宋体" w:cs="宋体"/>
                <w:kern w:val="0"/>
                <w:sz w:val="18"/>
                <w:szCs w:val="18"/>
              </w:rPr>
              <w:t>代码</w:t>
            </w:r>
          </w:p>
        </w:tc>
        <w:tc>
          <w:tcPr>
            <w:tcW w:w="1020"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B001</w:t>
            </w:r>
          </w:p>
        </w:tc>
        <w:tc>
          <w:tcPr>
            <w:tcW w:w="1134"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B002</w:t>
            </w:r>
          </w:p>
        </w:tc>
        <w:tc>
          <w:tcPr>
            <w:tcW w:w="850" w:type="dxa"/>
            <w:vAlign w:val="center"/>
          </w:tcPr>
          <w:p>
            <w:pPr>
              <w:widowControl/>
              <w:tabs>
                <w:tab w:val="left" w:pos="365"/>
              </w:tabs>
              <w:spacing w:line="280" w:lineRule="exact"/>
              <w:jc w:val="center"/>
              <w:rPr>
                <w:rFonts w:hint="eastAsia" w:ascii="宋体" w:hAnsi="宋体" w:cs="宋体"/>
                <w:kern w:val="0"/>
                <w:sz w:val="18"/>
                <w:szCs w:val="18"/>
              </w:rPr>
            </w:pPr>
            <w:r>
              <w:rPr>
                <w:rFonts w:hint="eastAsia" w:ascii="宋体" w:hAnsi="宋体" w:cs="宋体"/>
                <w:kern w:val="0"/>
                <w:sz w:val="18"/>
                <w:szCs w:val="18"/>
              </w:rPr>
              <w:t>B003</w:t>
            </w:r>
          </w:p>
        </w:tc>
        <w:tc>
          <w:tcPr>
            <w:tcW w:w="851"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B004_1</w:t>
            </w:r>
          </w:p>
        </w:tc>
        <w:tc>
          <w:tcPr>
            <w:tcW w:w="1275"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B005</w:t>
            </w:r>
          </w:p>
        </w:tc>
        <w:tc>
          <w:tcPr>
            <w:tcW w:w="851"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B006</w:t>
            </w:r>
          </w:p>
        </w:tc>
        <w:tc>
          <w:tcPr>
            <w:tcW w:w="992"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B007</w:t>
            </w:r>
          </w:p>
        </w:tc>
        <w:tc>
          <w:tcPr>
            <w:tcW w:w="709"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B008</w:t>
            </w:r>
          </w:p>
        </w:tc>
        <w:tc>
          <w:tcPr>
            <w:tcW w:w="850"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B009</w:t>
            </w:r>
          </w:p>
        </w:tc>
        <w:tc>
          <w:tcPr>
            <w:tcW w:w="1134"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B010</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1</w:t>
            </w: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left"/>
              <w:rPr>
                <w:rFonts w:hint="eastAsia"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2</w:t>
            </w: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jc w:val="center"/>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3</w:t>
            </w: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jc w:val="center"/>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jc w:val="center"/>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jc w:val="center"/>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left"/>
              <w:rPr>
                <w:rFonts w:hint="eastAsia" w:ascii="宋体" w:hAnsi="宋体" w:cs="宋体"/>
                <w:kern w:val="0"/>
                <w:sz w:val="18"/>
                <w:szCs w:val="18"/>
              </w:rPr>
            </w:pP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jc w:val="center"/>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left"/>
              <w:rPr>
                <w:rFonts w:hint="eastAsia" w:ascii="宋体" w:hAnsi="宋体" w:cs="宋体"/>
                <w:kern w:val="0"/>
                <w:sz w:val="18"/>
                <w:szCs w:val="18"/>
              </w:rPr>
            </w:pP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jc w:val="center"/>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left"/>
              <w:rPr>
                <w:rFonts w:hint="eastAsia" w:ascii="宋体" w:hAnsi="宋体" w:cs="宋体"/>
                <w:kern w:val="0"/>
                <w:sz w:val="18"/>
                <w:szCs w:val="18"/>
              </w:rPr>
            </w:pP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jc w:val="center"/>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left"/>
              <w:rPr>
                <w:rFonts w:hint="eastAsia" w:ascii="宋体" w:hAnsi="宋体" w:cs="宋体"/>
                <w:kern w:val="0"/>
                <w:sz w:val="18"/>
                <w:szCs w:val="18"/>
              </w:rPr>
            </w:pP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jc w:val="center"/>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left"/>
              <w:rPr>
                <w:rFonts w:hint="eastAsia" w:ascii="宋体" w:hAnsi="宋体" w:cs="宋体"/>
                <w:kern w:val="0"/>
                <w:sz w:val="18"/>
                <w:szCs w:val="18"/>
              </w:rPr>
            </w:pP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jc w:val="center"/>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left"/>
              <w:rPr>
                <w:rFonts w:hint="eastAsia" w:ascii="宋体" w:hAnsi="宋体" w:cs="宋体"/>
                <w:kern w:val="0"/>
                <w:sz w:val="18"/>
                <w:szCs w:val="18"/>
              </w:rPr>
            </w:pP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jc w:val="center"/>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left"/>
              <w:rPr>
                <w:rFonts w:hint="eastAsia" w:ascii="宋体" w:hAnsi="宋体" w:cs="宋体"/>
                <w:kern w:val="0"/>
                <w:sz w:val="18"/>
                <w:szCs w:val="18"/>
              </w:rPr>
            </w:pP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jc w:val="center"/>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4" w:hRule="atLeast"/>
        </w:trPr>
        <w:tc>
          <w:tcPr>
            <w:tcW w:w="648" w:type="dxa"/>
            <w:vAlign w:val="center"/>
          </w:tcPr>
          <w:p>
            <w:pPr>
              <w:widowControl/>
              <w:spacing w:line="280" w:lineRule="exact"/>
              <w:jc w:val="left"/>
              <w:rPr>
                <w:rFonts w:hint="eastAsia" w:ascii="宋体" w:hAnsi="宋体" w:cs="宋体"/>
                <w:kern w:val="0"/>
                <w:sz w:val="18"/>
                <w:szCs w:val="18"/>
              </w:rPr>
            </w:pPr>
          </w:p>
        </w:tc>
        <w:tc>
          <w:tcPr>
            <w:tcW w:w="102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c>
          <w:tcPr>
            <w:tcW w:w="850" w:type="dxa"/>
          </w:tcPr>
          <w:p>
            <w:pPr>
              <w:widowControl/>
              <w:tabs>
                <w:tab w:val="left" w:pos="365"/>
              </w:tabs>
              <w:spacing w:line="280" w:lineRule="exact"/>
              <w:jc w:val="center"/>
              <w:rPr>
                <w:rFonts w:hint="eastAsia" w:ascii="宋体" w:hAnsi="宋体" w:cs="宋体"/>
                <w:kern w:val="0"/>
                <w:sz w:val="18"/>
                <w:szCs w:val="18"/>
              </w:rPr>
            </w:pPr>
          </w:p>
        </w:tc>
        <w:tc>
          <w:tcPr>
            <w:tcW w:w="851" w:type="dxa"/>
            <w:vAlign w:val="center"/>
          </w:tcPr>
          <w:p>
            <w:pPr>
              <w:widowControl/>
              <w:tabs>
                <w:tab w:val="left" w:pos="365"/>
              </w:tabs>
              <w:spacing w:line="280" w:lineRule="exact"/>
              <w:jc w:val="center"/>
              <w:rPr>
                <w:rFonts w:hint="eastAsia" w:ascii="宋体" w:hAnsi="宋体" w:cs="宋体"/>
                <w:kern w:val="0"/>
                <w:sz w:val="18"/>
                <w:szCs w:val="18"/>
              </w:rPr>
            </w:pPr>
          </w:p>
        </w:tc>
        <w:tc>
          <w:tcPr>
            <w:tcW w:w="1275" w:type="dxa"/>
            <w:vAlign w:val="center"/>
          </w:tcPr>
          <w:p>
            <w:pPr>
              <w:widowControl/>
              <w:spacing w:line="280" w:lineRule="exact"/>
              <w:jc w:val="center"/>
              <w:rPr>
                <w:rFonts w:hint="eastAsia" w:ascii="宋体" w:hAnsi="宋体" w:cs="宋体"/>
                <w:kern w:val="0"/>
                <w:sz w:val="18"/>
                <w:szCs w:val="18"/>
              </w:rPr>
            </w:pPr>
          </w:p>
        </w:tc>
        <w:tc>
          <w:tcPr>
            <w:tcW w:w="851" w:type="dxa"/>
            <w:vAlign w:val="center"/>
          </w:tcPr>
          <w:p>
            <w:pPr>
              <w:widowControl/>
              <w:spacing w:line="280" w:lineRule="exact"/>
              <w:jc w:val="center"/>
              <w:rPr>
                <w:rFonts w:hint="eastAsia" w:ascii="宋体" w:hAnsi="宋体" w:cs="宋体"/>
                <w:kern w:val="0"/>
                <w:sz w:val="18"/>
                <w:szCs w:val="18"/>
              </w:rPr>
            </w:pPr>
          </w:p>
        </w:tc>
        <w:tc>
          <w:tcPr>
            <w:tcW w:w="992" w:type="dxa"/>
            <w:vAlign w:val="center"/>
          </w:tcPr>
          <w:p>
            <w:pPr>
              <w:widowControl/>
              <w:spacing w:line="280" w:lineRule="exact"/>
              <w:jc w:val="center"/>
              <w:rPr>
                <w:rFonts w:hint="eastAsia" w:ascii="宋体" w:hAnsi="宋体" w:cs="宋体"/>
                <w:kern w:val="0"/>
                <w:sz w:val="18"/>
                <w:szCs w:val="18"/>
              </w:rPr>
            </w:pPr>
          </w:p>
        </w:tc>
        <w:tc>
          <w:tcPr>
            <w:tcW w:w="709" w:type="dxa"/>
            <w:vAlign w:val="center"/>
          </w:tcPr>
          <w:p>
            <w:pPr>
              <w:widowControl/>
              <w:spacing w:line="280" w:lineRule="exact"/>
              <w:jc w:val="center"/>
              <w:rPr>
                <w:rFonts w:hint="eastAsia" w:ascii="宋体" w:hAnsi="宋体" w:cs="宋体"/>
                <w:kern w:val="0"/>
                <w:sz w:val="18"/>
                <w:szCs w:val="18"/>
              </w:rPr>
            </w:pPr>
          </w:p>
        </w:tc>
        <w:tc>
          <w:tcPr>
            <w:tcW w:w="850" w:type="dxa"/>
            <w:vAlign w:val="center"/>
          </w:tcPr>
          <w:p>
            <w:pPr>
              <w:widowControl/>
              <w:spacing w:line="280" w:lineRule="exact"/>
              <w:jc w:val="center"/>
              <w:rPr>
                <w:rFonts w:hint="eastAsia" w:ascii="宋体" w:hAnsi="宋体" w:cs="宋体"/>
                <w:kern w:val="0"/>
                <w:sz w:val="18"/>
                <w:szCs w:val="18"/>
              </w:rPr>
            </w:pPr>
          </w:p>
        </w:tc>
        <w:tc>
          <w:tcPr>
            <w:tcW w:w="1134" w:type="dxa"/>
            <w:vAlign w:val="center"/>
          </w:tcPr>
          <w:p>
            <w:pPr>
              <w:widowControl/>
              <w:spacing w:line="280" w:lineRule="exact"/>
              <w:jc w:val="center"/>
              <w:rPr>
                <w:rFonts w:hint="eastAsia" w:ascii="宋体" w:hAnsi="宋体" w:cs="宋体"/>
                <w:kern w:val="0"/>
                <w:sz w:val="18"/>
                <w:szCs w:val="18"/>
              </w:rPr>
            </w:pPr>
          </w:p>
        </w:tc>
      </w:tr>
    </w:tbl>
    <w:p>
      <w:pPr>
        <w:spacing w:line="280" w:lineRule="exact"/>
        <w:jc w:val="left"/>
        <w:rPr>
          <w:rFonts w:hint="eastAsia" w:ascii="宋体" w:hAnsi="宋体"/>
          <w:sz w:val="18"/>
        </w:rPr>
      </w:pPr>
      <w:r>
        <w:rPr>
          <w:rFonts w:hint="eastAsia" w:ascii="宋体"/>
          <w:sz w:val="18"/>
          <w:szCs w:val="20"/>
        </w:rPr>
        <w:t>综合机关名称：</w:t>
      </w:r>
      <w:r>
        <w:rPr>
          <w:rFonts w:hint="eastAsia" w:ascii="宋体"/>
          <w:sz w:val="18"/>
          <w:szCs w:val="20"/>
          <w:u w:val="single"/>
        </w:rPr>
        <w:t xml:space="preserve">                           </w:t>
      </w:r>
      <w:r>
        <w:rPr>
          <w:rFonts w:ascii="宋体"/>
          <w:sz w:val="18"/>
          <w:szCs w:val="20"/>
        </w:rPr>
        <w:t xml:space="preserve">       </w:t>
      </w:r>
      <w:r>
        <w:rPr>
          <w:rFonts w:hint="eastAsia" w:ascii="宋体" w:hAnsi="宋体"/>
          <w:sz w:val="18"/>
        </w:rPr>
        <w:t>２０   年</w:t>
      </w:r>
    </w:p>
    <w:p>
      <w:pPr>
        <w:spacing w:line="380" w:lineRule="exact"/>
        <w:jc w:val="left"/>
        <w:rPr>
          <w:rFonts w:ascii="宋体"/>
        </w:rPr>
      </w:pPr>
      <w:r>
        <w:rPr>
          <w:rFonts w:hint="eastAsia"/>
          <w:sz w:val="18"/>
          <w:szCs w:val="20"/>
        </w:rPr>
        <w:t>单位</w:t>
      </w:r>
      <w:r>
        <w:rPr>
          <w:sz w:val="18"/>
          <w:szCs w:val="20"/>
        </w:rPr>
        <w:t>负责人：</w:t>
      </w:r>
      <w:r>
        <w:rPr>
          <w:rFonts w:hint="eastAsia"/>
          <w:sz w:val="18"/>
          <w:szCs w:val="20"/>
        </w:rPr>
        <w:t xml:space="preserve">                                填表人:</w:t>
      </w:r>
      <w:r>
        <w:rPr>
          <w:sz w:val="18"/>
          <w:szCs w:val="20"/>
        </w:rPr>
        <w:t xml:space="preserve">      </w:t>
      </w:r>
      <w:r>
        <w:rPr>
          <w:rFonts w:hint="eastAsia"/>
          <w:sz w:val="18"/>
          <w:szCs w:val="20"/>
        </w:rPr>
        <w:t xml:space="preserve"> </w:t>
      </w:r>
      <w:r>
        <w:rPr>
          <w:sz w:val="18"/>
          <w:szCs w:val="20"/>
        </w:rPr>
        <w:t xml:space="preserve">  </w:t>
      </w:r>
      <w:r>
        <w:rPr>
          <w:rFonts w:hint="eastAsia"/>
          <w:sz w:val="18"/>
          <w:szCs w:val="20"/>
        </w:rPr>
        <w:t xml:space="preserve">    </w:t>
      </w:r>
      <w:r>
        <w:rPr>
          <w:rFonts w:hint="eastAsia"/>
          <w:sz w:val="18"/>
          <w:szCs w:val="20"/>
          <w:lang w:val="en-US" w:eastAsia="zh-CN"/>
        </w:rPr>
        <w:t xml:space="preserve">  </w:t>
      </w:r>
      <w:r>
        <w:rPr>
          <w:rFonts w:hint="eastAsia"/>
          <w:sz w:val="18"/>
          <w:szCs w:val="20"/>
        </w:rPr>
        <w:t xml:space="preserve">       报出日期:20</w:t>
      </w:r>
      <w:r>
        <w:rPr>
          <w:sz w:val="18"/>
          <w:szCs w:val="20"/>
        </w:rPr>
        <w:t xml:space="preserve">  </w:t>
      </w:r>
      <w:r>
        <w:rPr>
          <w:rFonts w:hint="eastAsia"/>
          <w:sz w:val="18"/>
          <w:szCs w:val="20"/>
        </w:rPr>
        <w:t>年</w:t>
      </w:r>
      <w:r>
        <w:rPr>
          <w:sz w:val="18"/>
          <w:szCs w:val="20"/>
        </w:rPr>
        <w:t xml:space="preserve">  </w:t>
      </w:r>
      <w:r>
        <w:rPr>
          <w:rFonts w:hint="eastAsia"/>
          <w:sz w:val="18"/>
          <w:szCs w:val="20"/>
        </w:rPr>
        <w:t>月</w:t>
      </w:r>
      <w:r>
        <w:rPr>
          <w:rFonts w:hint="eastAsia"/>
          <w:sz w:val="18"/>
          <w:szCs w:val="20"/>
          <w:lang w:val="en-US" w:eastAsia="zh-CN"/>
        </w:rPr>
        <w:t xml:space="preserve"> </w:t>
      </w:r>
      <w:r>
        <w:rPr>
          <w:rFonts w:hint="eastAsia"/>
          <w:sz w:val="18"/>
          <w:szCs w:val="20"/>
        </w:rPr>
        <w:t xml:space="preserve"> </w:t>
      </w:r>
    </w:p>
    <w:p>
      <w:pPr>
        <w:spacing w:line="280" w:lineRule="exact"/>
        <w:jc w:val="left"/>
        <w:rPr>
          <w:rFonts w:ascii="宋体" w:hAnsi="宋体" w:cs="仿宋_GB2312"/>
          <w:sz w:val="18"/>
          <w:szCs w:val="21"/>
        </w:rPr>
      </w:pPr>
    </w:p>
    <w:p>
      <w:pPr>
        <w:snapToGrid w:val="0"/>
        <w:spacing w:line="240" w:lineRule="exact"/>
        <w:ind w:left="569" w:leftChars="1" w:hanging="567" w:hangingChars="315"/>
        <w:jc w:val="left"/>
        <w:rPr>
          <w:rFonts w:hint="eastAsia" w:ascii="宋体" w:hAnsi="宋体" w:cs="仿宋_GB2312"/>
          <w:sz w:val="18"/>
          <w:szCs w:val="21"/>
        </w:rPr>
      </w:pPr>
      <w:r>
        <w:rPr>
          <w:rFonts w:hint="eastAsia" w:ascii="宋体" w:hAnsi="宋体" w:cs="仿宋_GB2312"/>
          <w:sz w:val="18"/>
          <w:szCs w:val="21"/>
        </w:rPr>
        <w:t>说明：1.填报范围</w:t>
      </w:r>
      <w:r>
        <w:rPr>
          <w:rFonts w:hint="eastAsia" w:ascii="宋体" w:hAnsi="宋体" w:cs="仿宋_GB2312"/>
          <w:bCs/>
          <w:sz w:val="18"/>
          <w:szCs w:val="21"/>
        </w:rPr>
        <w:t>：</w:t>
      </w:r>
      <w:r>
        <w:rPr>
          <w:rFonts w:hint="eastAsia" w:ascii="宋体" w:hAnsi="宋体"/>
          <w:sz w:val="18"/>
          <w:szCs w:val="20"/>
        </w:rPr>
        <w:t>由列入科技部试点和培育的创新型产业集群通过收集基层企业情况填报，所填企业</w:t>
      </w:r>
      <w:r>
        <w:rPr>
          <w:rFonts w:hint="eastAsia" w:ascii="宋体" w:hAnsi="宋体" w:cs="仿宋_GB2312"/>
          <w:sz w:val="18"/>
          <w:szCs w:val="21"/>
        </w:rPr>
        <w:t>应为与集群主导</w:t>
      </w:r>
      <w:r>
        <w:rPr>
          <w:rFonts w:hint="eastAsia" w:ascii="宋体" w:hAnsi="宋体" w:cs="仿宋_GB2312"/>
          <w:kern w:val="0"/>
          <w:sz w:val="18"/>
          <w:szCs w:val="21"/>
        </w:rPr>
        <w:t>（终端）</w:t>
      </w:r>
      <w:r>
        <w:rPr>
          <w:rFonts w:hint="eastAsia" w:ascii="宋体" w:hAnsi="宋体" w:cs="仿宋_GB2312"/>
          <w:sz w:val="18"/>
          <w:szCs w:val="21"/>
        </w:rPr>
        <w:t>产品具有直接关联的研发、生产、服务等企业</w:t>
      </w:r>
    </w:p>
    <w:p>
      <w:pPr>
        <w:snapToGrid w:val="0"/>
        <w:spacing w:line="280" w:lineRule="exact"/>
        <w:ind w:left="525" w:leftChars="250"/>
        <w:jc w:val="left"/>
        <w:rPr>
          <w:rFonts w:hint="eastAsia" w:ascii="宋体" w:hAnsi="宋体" w:cs="仿宋_GB2312"/>
          <w:sz w:val="18"/>
          <w:szCs w:val="21"/>
        </w:rPr>
      </w:pPr>
      <w:r>
        <w:rPr>
          <w:rFonts w:hint="eastAsia" w:ascii="宋体" w:hAnsi="宋体" w:cs="仿宋_GB2312"/>
          <w:sz w:val="18"/>
          <w:szCs w:val="21"/>
        </w:rPr>
        <w:t>2</w:t>
      </w:r>
      <w:r>
        <w:rPr>
          <w:rFonts w:hint="eastAsia" w:ascii="宋体" w:hAnsi="宋体"/>
          <w:sz w:val="18"/>
          <w:szCs w:val="20"/>
        </w:rPr>
        <w:t>.报送日期</w:t>
      </w:r>
      <w:r>
        <w:rPr>
          <w:rFonts w:ascii="宋体" w:hAnsi="宋体"/>
          <w:sz w:val="18"/>
          <w:szCs w:val="20"/>
        </w:rPr>
        <w:t>及方式：</w:t>
      </w:r>
      <w:r>
        <w:rPr>
          <w:rFonts w:hint="eastAsia" w:ascii="宋体" w:hAnsi="宋体"/>
          <w:sz w:val="18"/>
          <w:szCs w:val="20"/>
        </w:rPr>
        <w:t>填报单位于报告期次年3月31日前，通过网络平台上报，另外需要上报签字盖章的纸质报表；各省级科技管理部门于4月15日前完成审核，</w:t>
      </w:r>
      <w:r>
        <w:rPr>
          <w:rFonts w:ascii="宋体" w:hAnsi="宋体"/>
          <w:sz w:val="18"/>
          <w:szCs w:val="20"/>
        </w:rPr>
        <w:t>并由</w:t>
      </w:r>
      <w:r>
        <w:rPr>
          <w:rFonts w:hint="eastAsia" w:ascii="宋体" w:hAnsi="宋体"/>
          <w:sz w:val="18"/>
          <w:szCs w:val="20"/>
        </w:rPr>
        <w:t>各省、自治区、直辖市科技厅（委）进行</w:t>
      </w:r>
      <w:r>
        <w:rPr>
          <w:rFonts w:ascii="宋体" w:hAnsi="宋体"/>
          <w:sz w:val="18"/>
          <w:szCs w:val="20"/>
        </w:rPr>
        <w:t>报送</w:t>
      </w:r>
    </w:p>
    <w:p>
      <w:pPr>
        <w:spacing w:line="280" w:lineRule="exact"/>
        <w:jc w:val="left"/>
        <w:rPr>
          <w:rFonts w:hint="eastAsia" w:ascii="宋体" w:hAnsi="宋体" w:cs="仿宋_GB2312"/>
          <w:sz w:val="18"/>
          <w:szCs w:val="21"/>
        </w:rPr>
      </w:pPr>
      <w:r>
        <w:rPr>
          <w:rFonts w:hint="eastAsia" w:ascii="宋体" w:hAnsi="宋体" w:cs="仿宋_GB2312"/>
          <w:sz w:val="18"/>
          <w:szCs w:val="21"/>
        </w:rPr>
        <w:t xml:space="preserve">    </w:t>
      </w:r>
      <w:r>
        <w:rPr>
          <w:rFonts w:ascii="宋体" w:hAnsi="宋体" w:cs="仿宋_GB2312"/>
          <w:sz w:val="18"/>
          <w:szCs w:val="21"/>
        </w:rPr>
        <w:t xml:space="preserve">  3</w:t>
      </w:r>
      <w:r>
        <w:rPr>
          <w:rFonts w:hint="eastAsia" w:ascii="宋体" w:hAnsi="宋体" w:cs="仿宋_GB2312"/>
          <w:sz w:val="18"/>
          <w:szCs w:val="21"/>
        </w:rPr>
        <w:t>.审核关系：所填报企业总数必</w:t>
      </w:r>
      <w:r>
        <w:rPr>
          <w:rFonts w:hint="eastAsia" w:ascii="宋体" w:hAnsi="宋体"/>
          <w:sz w:val="18"/>
          <w:szCs w:val="21"/>
        </w:rPr>
        <w:t>须与表号</w:t>
      </w:r>
      <w:r>
        <w:rPr>
          <w:rFonts w:ascii="宋体" w:hAnsi="宋体"/>
          <w:sz w:val="18"/>
          <w:szCs w:val="21"/>
        </w:rPr>
        <w:t>JQ</w:t>
      </w:r>
      <w:r>
        <w:rPr>
          <w:rFonts w:hint="eastAsia" w:ascii="宋体" w:hAnsi="宋体"/>
          <w:sz w:val="18"/>
          <w:szCs w:val="21"/>
        </w:rPr>
        <w:t>-01集群企业总数（JQ001）一致。</w:t>
      </w:r>
    </w:p>
    <w:p>
      <w:pPr>
        <w:widowControl/>
        <w:jc w:val="left"/>
        <w:rPr>
          <w:rFonts w:ascii="宋体" w:hAnsi="宋体"/>
          <w:sz w:val="18"/>
          <w:szCs w:val="21"/>
        </w:rPr>
      </w:pPr>
      <w:r>
        <w:rPr>
          <w:rFonts w:ascii="宋体" w:hAnsi="宋体"/>
          <w:sz w:val="18"/>
          <w:szCs w:val="21"/>
        </w:rPr>
        <w:br w:type="page"/>
      </w:r>
    </w:p>
    <w:p>
      <w:pPr>
        <w:spacing w:line="240" w:lineRule="exact"/>
        <w:rPr>
          <w:sz w:val="18"/>
        </w:rPr>
      </w:pPr>
    </w:p>
    <w:p>
      <w:pPr>
        <w:pStyle w:val="4"/>
        <w:spacing w:line="400" w:lineRule="exact"/>
        <w:rPr>
          <w:b w:val="0"/>
          <w:bCs w:val="0"/>
        </w:rPr>
      </w:pPr>
      <w:bookmarkStart w:id="8" w:name="_Toc395286787"/>
      <w:r>
        <w:rPr>
          <w:rFonts w:hint="eastAsia"/>
          <w:b w:val="0"/>
          <w:bCs w:val="0"/>
        </w:rPr>
        <w:t>表JQ-02指标</w:t>
      </w:r>
      <w:r>
        <w:rPr>
          <w:b w:val="0"/>
          <w:bCs w:val="0"/>
        </w:rPr>
        <w:t>解释</w:t>
      </w:r>
    </w:p>
    <w:p>
      <w:pPr>
        <w:spacing w:line="400" w:lineRule="exact"/>
        <w:ind w:firstLine="420" w:firstLineChars="200"/>
        <w:rPr>
          <w:rFonts w:hint="eastAsia" w:ascii="宋体" w:hAnsi="宋体"/>
        </w:rPr>
      </w:pPr>
      <w:r>
        <w:rPr>
          <w:rFonts w:hint="eastAsia" w:ascii="黑体" w:hAnsi="黑体" w:eastAsia="黑体"/>
          <w:lang w:val="en-US" w:eastAsia="zh-CN"/>
        </w:rPr>
        <w:t>企业登记注册类型代码</w:t>
      </w:r>
      <w:r>
        <w:rPr>
          <w:rFonts w:hint="eastAsia" w:ascii="宋体" w:hAnsi="宋体"/>
        </w:rPr>
        <w:t xml:space="preserve">  根据国家统计局与国家工商行政管理局联合制定的《关于划分企业登记注册类型的规定》,按本企业在工商行政管理部门登记注册的类型选择以下代码填写。</w:t>
      </w:r>
    </w:p>
    <w:p>
      <w:pPr>
        <w:spacing w:line="400" w:lineRule="exact"/>
        <w:ind w:firstLine="420" w:firstLineChars="200"/>
        <w:rPr>
          <w:rFonts w:hint="eastAsia" w:ascii="宋体" w:hAnsi="宋体"/>
        </w:rPr>
      </w:pPr>
      <w:r>
        <w:rPr>
          <w:rFonts w:hint="eastAsia" w:ascii="宋体" w:hAnsi="宋体"/>
        </w:rPr>
        <w:t>工商行政管理部门对企业（单位）登记注册的类型及填报代码分为以下几种：</w:t>
      </w:r>
    </w:p>
    <w:p>
      <w:pPr>
        <w:spacing w:line="400" w:lineRule="exact"/>
        <w:ind w:firstLine="420" w:firstLineChars="200"/>
        <w:rPr>
          <w:rFonts w:hint="eastAsia" w:ascii="宋体" w:hAnsi="宋体"/>
        </w:rPr>
      </w:pPr>
      <w:r>
        <w:rPr>
          <w:rFonts w:hint="eastAsia" w:ascii="宋体" w:hAnsi="宋体"/>
        </w:rPr>
        <w:t>（1）国有企业：指企业全部资产归国家所有，并按《中华人民共和国企业法人登记管理条例》规定登记注册的非公司制的经济组织。不包括有限责任公司中的国有独资公司。填报代码为110。</w:t>
      </w:r>
    </w:p>
    <w:p>
      <w:pPr>
        <w:spacing w:line="400" w:lineRule="exact"/>
        <w:ind w:firstLine="420" w:firstLineChars="200"/>
        <w:rPr>
          <w:rFonts w:hint="eastAsia" w:ascii="宋体" w:hAnsi="宋体"/>
        </w:rPr>
      </w:pPr>
      <w:r>
        <w:rPr>
          <w:rFonts w:hint="eastAsia" w:ascii="宋体" w:hAnsi="宋体"/>
        </w:rPr>
        <w:t>（2）集体企业：指企业资产归集体所有，并按《中华人民共和国企业法人登记管理条例》规定登记注册的经济组织。填报代码为120。</w:t>
      </w:r>
    </w:p>
    <w:p>
      <w:pPr>
        <w:spacing w:line="400" w:lineRule="exact"/>
        <w:ind w:firstLine="420" w:firstLineChars="200"/>
        <w:rPr>
          <w:rFonts w:hint="eastAsia" w:ascii="宋体" w:hAnsi="宋体"/>
        </w:rPr>
      </w:pPr>
      <w:r>
        <w:rPr>
          <w:rFonts w:hint="eastAsia" w:ascii="宋体" w:hAnsi="宋体"/>
        </w:rPr>
        <w:t>（3）股份合作企业：指以合作制为基础，由企业职工共同出资入股，吸收一定比例的社会资产投资组建，实行自主经营，自负盈亏，共同劳动，民主管理，按劳分配与按股分红相结合的一种集体经济组织。填报代码为130。</w:t>
      </w:r>
    </w:p>
    <w:p>
      <w:pPr>
        <w:spacing w:line="400" w:lineRule="exact"/>
        <w:ind w:firstLine="420" w:firstLineChars="200"/>
        <w:rPr>
          <w:rFonts w:hint="eastAsia" w:ascii="宋体" w:hAnsi="宋体"/>
        </w:rPr>
      </w:pPr>
      <w:r>
        <w:rPr>
          <w:rFonts w:hint="eastAsia" w:ascii="宋体" w:hAnsi="宋体"/>
        </w:rPr>
        <w:t>（4）联营企业：指两个及两个以上相同或不同所有制性质的企业法人或事业单位法人，按自愿、平等、互利的原则，共同投资组成的经济组织。联营企业包括国有联营企业、集体联营企业、国有与集体联营企业和其他联营企业。</w:t>
      </w:r>
    </w:p>
    <w:p>
      <w:pPr>
        <w:spacing w:line="400" w:lineRule="exact"/>
        <w:ind w:firstLine="420" w:firstLineChars="200"/>
        <w:rPr>
          <w:rFonts w:hint="eastAsia" w:ascii="宋体" w:hAnsi="宋体"/>
        </w:rPr>
      </w:pPr>
      <w:r>
        <w:rPr>
          <w:rFonts w:hint="eastAsia" w:ascii="黑体" w:hAnsi="黑体" w:eastAsia="黑体"/>
          <w:lang w:val="en-US" w:eastAsia="zh-CN"/>
        </w:rPr>
        <w:t>国有联营企业</w:t>
      </w:r>
      <w:r>
        <w:rPr>
          <w:rFonts w:hint="eastAsia" w:ascii="宋体" w:hAnsi="宋体"/>
        </w:rPr>
        <w:t xml:space="preserve">  指所有联营单位均为国有。填报代码为141。</w:t>
      </w:r>
    </w:p>
    <w:p>
      <w:pPr>
        <w:spacing w:line="400" w:lineRule="exact"/>
        <w:ind w:firstLine="420" w:firstLineChars="200"/>
        <w:rPr>
          <w:rFonts w:hint="eastAsia" w:ascii="宋体" w:hAnsi="宋体"/>
        </w:rPr>
      </w:pPr>
      <w:r>
        <w:rPr>
          <w:rFonts w:hint="eastAsia" w:ascii="黑体" w:hAnsi="黑体" w:eastAsia="黑体"/>
          <w:lang w:val="en-US" w:eastAsia="zh-CN"/>
        </w:rPr>
        <w:t xml:space="preserve">集体联营企业 </w:t>
      </w:r>
      <w:r>
        <w:rPr>
          <w:rFonts w:hint="eastAsia" w:ascii="宋体" w:hAnsi="宋体"/>
        </w:rPr>
        <w:t xml:space="preserve"> 指所有联营单位均为集体。填报代码为142。</w:t>
      </w:r>
    </w:p>
    <w:p>
      <w:pPr>
        <w:spacing w:line="400" w:lineRule="exact"/>
        <w:ind w:firstLine="420" w:firstLineChars="200"/>
        <w:rPr>
          <w:rFonts w:hint="eastAsia" w:ascii="宋体" w:hAnsi="宋体"/>
        </w:rPr>
      </w:pPr>
      <w:r>
        <w:rPr>
          <w:rFonts w:hint="eastAsia" w:ascii="黑体" w:hAnsi="黑体" w:eastAsia="黑体"/>
          <w:lang w:val="en-US" w:eastAsia="zh-CN"/>
        </w:rPr>
        <w:t>国有与集体联营企业</w:t>
      </w:r>
      <w:r>
        <w:rPr>
          <w:rFonts w:hint="eastAsia" w:ascii="宋体" w:hAnsi="宋体"/>
        </w:rPr>
        <w:t xml:space="preserve">  指联营单位既有国有也有集体，填报代码为143。</w:t>
      </w:r>
    </w:p>
    <w:p>
      <w:pPr>
        <w:spacing w:line="400" w:lineRule="exact"/>
        <w:ind w:firstLine="420" w:firstLineChars="200"/>
        <w:rPr>
          <w:rFonts w:hint="eastAsia" w:ascii="宋体" w:hAnsi="宋体"/>
        </w:rPr>
      </w:pPr>
      <w:r>
        <w:rPr>
          <w:rFonts w:hint="eastAsia" w:ascii="黑体" w:hAnsi="黑体" w:eastAsia="黑体"/>
          <w:lang w:val="en-US" w:eastAsia="zh-CN"/>
        </w:rPr>
        <w:t>其他联营企业</w:t>
      </w:r>
      <w:r>
        <w:rPr>
          <w:rFonts w:hint="eastAsia" w:ascii="宋体" w:hAnsi="宋体"/>
        </w:rPr>
        <w:t xml:space="preserve">  指上述三种联营企业之外的其他联营形式的企业，填报代码为149。</w:t>
      </w:r>
    </w:p>
    <w:p>
      <w:pPr>
        <w:spacing w:line="400" w:lineRule="exact"/>
        <w:ind w:firstLine="420" w:firstLineChars="200"/>
        <w:rPr>
          <w:rFonts w:hint="eastAsia" w:ascii="宋体" w:hAnsi="宋体"/>
        </w:rPr>
      </w:pPr>
      <w:r>
        <w:rPr>
          <w:rFonts w:hint="eastAsia" w:ascii="宋体" w:hAnsi="宋体"/>
        </w:rPr>
        <w:t>（5）有限责任公司：指根据《中华人民共和国公司登记管理条例》规定登记注册，由两个以上，五十个以下的股东共同出资，每个股东以其所认缴的出资额对公司承担有限责任，公司以其全部资产对其债务承担责任的经济组织。有限责任公司包括国有独资公司以及其他有限责任公司。</w:t>
      </w:r>
    </w:p>
    <w:p>
      <w:pPr>
        <w:spacing w:line="400" w:lineRule="exact"/>
        <w:ind w:firstLine="420" w:firstLineChars="200"/>
        <w:rPr>
          <w:rFonts w:hint="eastAsia" w:ascii="宋体" w:hAnsi="宋体"/>
        </w:rPr>
      </w:pPr>
      <w:r>
        <w:rPr>
          <w:rFonts w:hint="eastAsia" w:ascii="黑体" w:hAnsi="黑体" w:eastAsia="黑体"/>
          <w:lang w:val="en-US" w:eastAsia="zh-CN"/>
        </w:rPr>
        <w:t>国有独资公司</w:t>
      </w:r>
      <w:r>
        <w:rPr>
          <w:rFonts w:hint="eastAsia" w:ascii="宋体" w:hAnsi="宋体"/>
        </w:rPr>
        <w:t xml:space="preserve">  指国家授权的投资机构或者国家授权的部门单独投资设立的有限责任公司，填报代码为151。</w:t>
      </w:r>
    </w:p>
    <w:p>
      <w:pPr>
        <w:spacing w:line="400" w:lineRule="exact"/>
        <w:ind w:firstLine="420" w:firstLineChars="200"/>
        <w:rPr>
          <w:rFonts w:hint="eastAsia" w:ascii="宋体" w:hAnsi="宋体"/>
        </w:rPr>
      </w:pPr>
      <w:r>
        <w:rPr>
          <w:rFonts w:hint="eastAsia" w:ascii="黑体" w:hAnsi="黑体" w:eastAsia="黑体"/>
          <w:lang w:val="en-US" w:eastAsia="zh-CN"/>
        </w:rPr>
        <w:t>其他有限责任公司</w:t>
      </w:r>
      <w:r>
        <w:rPr>
          <w:rFonts w:hint="eastAsia" w:ascii="宋体" w:hAnsi="宋体"/>
        </w:rPr>
        <w:t xml:space="preserve">  指国有独资公司以外的其他有限责任公司，填报代码为159。</w:t>
      </w:r>
    </w:p>
    <w:p>
      <w:pPr>
        <w:spacing w:line="400" w:lineRule="exact"/>
        <w:ind w:firstLine="420" w:firstLineChars="200"/>
        <w:rPr>
          <w:rFonts w:hint="eastAsia" w:ascii="宋体" w:hAnsi="宋体"/>
        </w:rPr>
      </w:pPr>
      <w:r>
        <w:rPr>
          <w:rFonts w:hint="eastAsia" w:ascii="宋体" w:hAnsi="宋体"/>
        </w:rPr>
        <w:t>（6）股份有限公司：指根据《中华人民共和国公司登记管理条例》规定登记注册，其全部注册资本由等额股份构成并通过发行股票筹集资本，股东以其认购的股份对公司承担有限责任，公司以其全部资产对其债务承担责任的经济组织，填报代码为160。</w:t>
      </w:r>
    </w:p>
    <w:p>
      <w:pPr>
        <w:spacing w:line="400" w:lineRule="exact"/>
        <w:ind w:firstLine="420" w:firstLineChars="200"/>
        <w:rPr>
          <w:rFonts w:hint="eastAsia" w:ascii="宋体" w:hAnsi="宋体"/>
        </w:rPr>
      </w:pPr>
      <w:r>
        <w:rPr>
          <w:rFonts w:hint="eastAsia" w:ascii="宋体" w:hAnsi="宋体"/>
        </w:rPr>
        <w:t>（7）私营企业：指由自然人投资设立或由自然人控股，以雇佣劳动为基础的营利性经济组织。包括按照《公司法》、《合伙企业法》、《私营企业暂行条例》以及《个人独资企业法》规定登记注册的私营独资企业、私营有限责任公司、私营股份有限公司、私营合伙企业和个人独资企业。</w:t>
      </w:r>
    </w:p>
    <w:p>
      <w:pPr>
        <w:spacing w:line="400" w:lineRule="exact"/>
        <w:ind w:firstLine="420" w:firstLineChars="200"/>
        <w:rPr>
          <w:rFonts w:hint="eastAsia" w:ascii="宋体" w:hAnsi="宋体"/>
        </w:rPr>
      </w:pPr>
      <w:r>
        <w:rPr>
          <w:rFonts w:hint="eastAsia" w:ascii="黑体" w:hAnsi="黑体" w:eastAsia="黑体"/>
          <w:lang w:val="en-US" w:eastAsia="zh-CN"/>
        </w:rPr>
        <w:t>私营独资企业</w:t>
      </w:r>
      <w:r>
        <w:rPr>
          <w:rFonts w:hint="eastAsia" w:ascii="宋体" w:hAnsi="宋体"/>
        </w:rPr>
        <w:t xml:space="preserve">  指按《私营企业暂行条例》的规定，由一名自然人投资经营，以雇佣劳动为基础，投资者对企业债务承担无限责任的企业，填报代码为171。</w:t>
      </w:r>
    </w:p>
    <w:p>
      <w:pPr>
        <w:spacing w:line="400" w:lineRule="exact"/>
        <w:ind w:firstLine="420" w:firstLineChars="200"/>
        <w:rPr>
          <w:rFonts w:hint="eastAsia" w:ascii="宋体" w:hAnsi="宋体"/>
        </w:rPr>
      </w:pPr>
      <w:r>
        <w:rPr>
          <w:rFonts w:hint="eastAsia" w:ascii="黑体" w:hAnsi="黑体" w:eastAsia="黑体"/>
          <w:lang w:val="en-US" w:eastAsia="zh-CN"/>
        </w:rPr>
        <w:t xml:space="preserve">私营有限责任公司 </w:t>
      </w:r>
      <w:r>
        <w:rPr>
          <w:rFonts w:hint="eastAsia" w:ascii="宋体" w:hAnsi="宋体"/>
        </w:rPr>
        <w:t xml:space="preserve"> 指按《公司法》、《私营企业暂行条例》的规定，由两个以上自然人投资或由单个自然人控股的有限责任公司，填报代码为173。</w:t>
      </w:r>
    </w:p>
    <w:p>
      <w:pPr>
        <w:spacing w:line="400" w:lineRule="exact"/>
        <w:ind w:firstLine="420" w:firstLineChars="200"/>
        <w:rPr>
          <w:rFonts w:hint="eastAsia" w:ascii="宋体" w:hAnsi="宋体"/>
        </w:rPr>
      </w:pPr>
      <w:r>
        <w:rPr>
          <w:rFonts w:hint="eastAsia" w:ascii="黑体" w:hAnsi="黑体" w:eastAsia="黑体"/>
          <w:lang w:val="en-US" w:eastAsia="zh-CN"/>
        </w:rPr>
        <w:t>私营股份有限公司</w:t>
      </w:r>
      <w:r>
        <w:rPr>
          <w:rFonts w:hint="eastAsia" w:ascii="宋体" w:hAnsi="宋体"/>
        </w:rPr>
        <w:t xml:space="preserve">  指按《公司法》的规定，由五个以上自然人投资，或由单个自然人控股的股份有限公司,填报代码为174。</w:t>
      </w:r>
    </w:p>
    <w:p>
      <w:pPr>
        <w:spacing w:line="400" w:lineRule="exact"/>
        <w:ind w:firstLine="420" w:firstLineChars="200"/>
        <w:rPr>
          <w:rFonts w:hint="eastAsia" w:ascii="宋体" w:hAnsi="宋体"/>
        </w:rPr>
      </w:pPr>
      <w:r>
        <w:rPr>
          <w:rFonts w:hint="eastAsia" w:ascii="黑体" w:hAnsi="黑体" w:eastAsia="黑体"/>
          <w:lang w:val="en-US" w:eastAsia="zh-CN"/>
        </w:rPr>
        <w:t xml:space="preserve">私营合伙企业 </w:t>
      </w:r>
      <w:r>
        <w:rPr>
          <w:rFonts w:hint="eastAsia" w:ascii="宋体" w:hAnsi="宋体"/>
        </w:rPr>
        <w:t xml:space="preserve"> 指按《合伙企业法》或《私营企业暂行条例》的规定，由两个以上自然人按照协议共同投资、共同经营、共负盈亏，以雇佣劳动为基础，对债务承担无限责任的企业，填报代码为172。</w:t>
      </w:r>
    </w:p>
    <w:p>
      <w:pPr>
        <w:spacing w:line="400" w:lineRule="exact"/>
        <w:ind w:firstLine="420" w:firstLineChars="200"/>
        <w:rPr>
          <w:rFonts w:hint="eastAsia" w:ascii="宋体" w:hAnsi="宋体"/>
        </w:rPr>
      </w:pPr>
      <w:r>
        <w:rPr>
          <w:rFonts w:hint="eastAsia" w:ascii="黑体" w:hAnsi="黑体" w:eastAsia="黑体"/>
          <w:lang w:val="en-US" w:eastAsia="zh-CN"/>
        </w:rPr>
        <w:t xml:space="preserve">个人独资企业 </w:t>
      </w:r>
      <w:r>
        <w:rPr>
          <w:rFonts w:hint="eastAsia" w:ascii="宋体" w:hAnsi="宋体"/>
        </w:rPr>
        <w:t xml:space="preserve"> 指按《个人独资企业法》、《个人独资企业登记管理办法》的规定，由一个自然人投资，财产为投资人个人所有，投资人以其个人财产对企业债务承担无限责任的经营实体。个人独资企业填表时归入私营独资企业,填报代码为171。</w:t>
      </w:r>
    </w:p>
    <w:p>
      <w:pPr>
        <w:spacing w:line="400" w:lineRule="exact"/>
        <w:ind w:firstLine="420" w:firstLineChars="200"/>
        <w:rPr>
          <w:rFonts w:hint="eastAsia" w:ascii="宋体" w:hAnsi="宋体"/>
        </w:rPr>
      </w:pPr>
      <w:r>
        <w:rPr>
          <w:rFonts w:hint="eastAsia" w:ascii="宋体" w:hAnsi="宋体"/>
        </w:rPr>
        <w:t>（8）其他内资企业：指上述第（1）条至第（7）条之外的其他内资经济组织,填报代码为190。</w:t>
      </w:r>
    </w:p>
    <w:p>
      <w:pPr>
        <w:spacing w:line="400" w:lineRule="exact"/>
        <w:ind w:firstLine="420" w:firstLineChars="200"/>
        <w:rPr>
          <w:rFonts w:hint="eastAsia" w:ascii="宋体" w:hAnsi="宋体"/>
        </w:rPr>
      </w:pPr>
      <w:r>
        <w:rPr>
          <w:rFonts w:hint="eastAsia" w:ascii="宋体" w:hAnsi="宋体"/>
        </w:rPr>
        <w:t>（9）与港澳台商合资经营企业：指港澳台地区投资者与内地的企业依照《中华人民共和国中外合资经营企业法》及有关法律的规定，按合同规定的比例投资设立，分享利润和分担风险的企业,填报代码为210。</w:t>
      </w:r>
    </w:p>
    <w:p>
      <w:pPr>
        <w:spacing w:line="400" w:lineRule="exact"/>
        <w:ind w:firstLine="420" w:firstLineChars="200"/>
        <w:rPr>
          <w:rFonts w:hint="eastAsia" w:ascii="宋体" w:hAnsi="宋体"/>
        </w:rPr>
      </w:pPr>
      <w:r>
        <w:rPr>
          <w:rFonts w:hint="eastAsia" w:ascii="宋体" w:hAnsi="宋体"/>
        </w:rPr>
        <w:t>（10）与港澳台商合作经营企业：指港澳台地区投资者与内地企业依照《中华人民共和国中外合作经营企业法》及有关法律的规定，依照合作合同的约定进行投资或提供条件设立，分配利润、分担风险和亏损的企业,填报代码为220。</w:t>
      </w:r>
    </w:p>
    <w:p>
      <w:pPr>
        <w:spacing w:line="400" w:lineRule="exact"/>
        <w:ind w:firstLine="420" w:firstLineChars="200"/>
        <w:rPr>
          <w:rFonts w:hint="eastAsia" w:ascii="宋体" w:hAnsi="宋体"/>
        </w:rPr>
      </w:pPr>
      <w:r>
        <w:rPr>
          <w:rFonts w:hint="eastAsia" w:ascii="宋体" w:hAnsi="宋体"/>
        </w:rPr>
        <w:t>（11）港澳台商独资经营企业：指依照《中华人民共和国外资企业法》及有关法律的规定，在内地由港澳台地区投资者全额投资设立的企业,填报代码为230。</w:t>
      </w:r>
    </w:p>
    <w:p>
      <w:pPr>
        <w:spacing w:line="400" w:lineRule="exact"/>
        <w:ind w:firstLine="420" w:firstLineChars="200"/>
        <w:rPr>
          <w:rFonts w:hint="eastAsia" w:ascii="宋体" w:hAnsi="宋体"/>
        </w:rPr>
      </w:pPr>
      <w:r>
        <w:rPr>
          <w:rFonts w:hint="eastAsia" w:ascii="宋体" w:hAnsi="宋体"/>
        </w:rPr>
        <w:t>（12）港澳台商投资股份有限公司：指根据国家有关规定，经商务部（原外经贸部）批准设立，并且其中港、澳、台商的股本占公司注册资本的比例达25%以上的股份有限公司。凡其中港、澳、台商的股本占公司注册资本的比例小于25%的，属于内资中的股份有限公司,填报代码为240。</w:t>
      </w:r>
    </w:p>
    <w:p>
      <w:pPr>
        <w:spacing w:line="400" w:lineRule="exact"/>
        <w:ind w:firstLine="420" w:firstLineChars="200"/>
        <w:rPr>
          <w:rFonts w:hint="eastAsia" w:ascii="宋体" w:hAnsi="宋体"/>
        </w:rPr>
      </w:pPr>
      <w:r>
        <w:rPr>
          <w:rFonts w:hint="eastAsia" w:ascii="宋体" w:hAnsi="宋体"/>
        </w:rPr>
        <w:t>（13）其他港、澳、台商投资企业：指在中国境内参照《外国企业或个人在中国境内设立合伙企业管理办法》和《外商投资合伙企业登记管理规定》，依法设立的港、澳、台商投资合伙企业,填报代码为290。</w:t>
      </w:r>
    </w:p>
    <w:p>
      <w:pPr>
        <w:spacing w:line="400" w:lineRule="exact"/>
        <w:ind w:firstLine="420" w:firstLineChars="200"/>
        <w:rPr>
          <w:rFonts w:hint="eastAsia" w:ascii="宋体" w:hAnsi="宋体"/>
        </w:rPr>
      </w:pPr>
      <w:r>
        <w:rPr>
          <w:rFonts w:hint="eastAsia" w:ascii="宋体" w:hAnsi="宋体"/>
        </w:rPr>
        <w:t>（14）中外合资经营企业：指外国企业或外国人与中国内地企业依照《中华人民共和国中外合资经营企业法》及有关法律的规定，按合同规定的比例投资设立，分享利润和分担风险的企业,填报代码为310。</w:t>
      </w:r>
    </w:p>
    <w:p>
      <w:pPr>
        <w:spacing w:line="400" w:lineRule="exact"/>
        <w:ind w:firstLine="420" w:firstLineChars="200"/>
        <w:rPr>
          <w:rFonts w:hint="eastAsia" w:ascii="宋体" w:hAnsi="宋体"/>
        </w:rPr>
      </w:pPr>
      <w:r>
        <w:rPr>
          <w:rFonts w:hint="eastAsia" w:ascii="宋体" w:hAnsi="宋体"/>
        </w:rPr>
        <w:t>（15）中外合作经营企业：指外国企业或外国人与中国内地企业依照《中华人民共和国中外合作经营企业法》及有关法律的规定，依照合作合同的约定进行投资或提供条件设立，分配利润、分担风险和亏损的企业,填报代码为320。</w:t>
      </w:r>
    </w:p>
    <w:p>
      <w:pPr>
        <w:spacing w:line="400" w:lineRule="exact"/>
        <w:ind w:firstLine="420" w:firstLineChars="200"/>
        <w:rPr>
          <w:rFonts w:hint="eastAsia" w:ascii="宋体" w:hAnsi="宋体"/>
        </w:rPr>
      </w:pPr>
      <w:r>
        <w:rPr>
          <w:rFonts w:hint="eastAsia" w:ascii="宋体" w:hAnsi="宋体"/>
        </w:rPr>
        <w:t>（16）外资企业：指依照《中华人民共和国外资企业法》及有关法律的规定，在中国内地由外国投资者全额投资设立的企业,填报代码为330。</w:t>
      </w:r>
    </w:p>
    <w:p>
      <w:pPr>
        <w:spacing w:line="400" w:lineRule="exact"/>
        <w:ind w:firstLine="420" w:firstLineChars="200"/>
        <w:rPr>
          <w:rFonts w:hint="eastAsia" w:ascii="宋体" w:hAnsi="宋体"/>
        </w:rPr>
      </w:pPr>
      <w:r>
        <w:rPr>
          <w:rFonts w:hint="eastAsia" w:ascii="宋体" w:hAnsi="宋体"/>
        </w:rPr>
        <w:t>（17）外商投资股份有限公司：指根据国家有关规定，经商务部（原外经贸部）批准设立，并且其中外资的股本占公司注册资本的比例达25%以上的股份有限公司。凡其中外资股本占公司注册资本的比例小于25%的，属于内资中的股份有限公司,填报代码为340。</w:t>
      </w:r>
    </w:p>
    <w:p>
      <w:pPr>
        <w:spacing w:line="400" w:lineRule="exact"/>
        <w:ind w:firstLine="420" w:firstLineChars="200"/>
        <w:rPr>
          <w:rFonts w:hint="eastAsia" w:ascii="宋体" w:hAnsi="宋体"/>
        </w:rPr>
      </w:pPr>
      <w:r>
        <w:rPr>
          <w:rFonts w:hint="eastAsia" w:ascii="宋体" w:hAnsi="宋体"/>
        </w:rPr>
        <w:t>（18）其他外商投资企业：指在中国境内依照《外国企业或个人在中国境内设立合伙企业管理办法》和《外商投资合伙企业登记管理规定》，依法设立的外商投资合伙企业,填报代码为390。</w:t>
      </w:r>
    </w:p>
    <w:p>
      <w:pPr>
        <w:spacing w:line="400" w:lineRule="exact"/>
        <w:ind w:firstLine="420" w:firstLineChars="200"/>
        <w:rPr>
          <w:rFonts w:hint="eastAsia" w:ascii="宋体" w:hAnsi="宋体"/>
        </w:rPr>
      </w:pPr>
      <w:r>
        <w:rPr>
          <w:rFonts w:hint="eastAsia" w:ascii="黑体" w:hAnsi="黑体" w:eastAsia="黑体"/>
          <w:lang w:val="en-US" w:eastAsia="zh-CN"/>
        </w:rPr>
        <w:t xml:space="preserve">统一社会信用代码  </w:t>
      </w:r>
      <w:r>
        <w:rPr>
          <w:rFonts w:hint="eastAsia" w:ascii="宋体" w:hAnsi="宋体"/>
        </w:rPr>
        <w:t>指按照《国务院关于批转发展改革委等部门法人和其他组织统一社会信用代码制度建设总体方案的通知》（国发〔2015〕33号）规定，由赋码主管部门给每一个法人单位和其他组织颁发的在全国范围内唯一的、终身不变的法定身份识别码，由十八位的阿拉伯数字或大写英文字母（不使用I、O、Z、S、V）组成。已经领取了统一社会信用代码的法人单位和产业活动单位必须填写统一社会信用代码。在填写时，要按照《营业执照》（证书）上的统一社会信用代码填写。</w:t>
      </w:r>
      <w:r>
        <w:rPr>
          <w:rFonts w:hint="eastAsia" w:ascii="宋体" w:hAnsi="宋体"/>
          <w:szCs w:val="21"/>
        </w:rPr>
        <w:t>尚未领取统一社会信用代码的填写原组织机构代码。</w:t>
      </w:r>
    </w:p>
    <w:p>
      <w:pPr>
        <w:spacing w:line="400" w:lineRule="exact"/>
        <w:ind w:firstLine="420" w:firstLineChars="200"/>
        <w:rPr>
          <w:rFonts w:ascii="宋体" w:hAnsi="宋体"/>
        </w:rPr>
      </w:pPr>
      <w:r>
        <w:rPr>
          <w:rFonts w:hint="eastAsia" w:ascii="黑体" w:hAnsi="黑体" w:eastAsia="黑体"/>
          <w:lang w:val="en-US" w:eastAsia="zh-CN"/>
        </w:rPr>
        <w:t>组织机构代码</w:t>
      </w:r>
      <w:r>
        <w:rPr>
          <w:rFonts w:hint="eastAsia" w:ascii="宋体" w:hAnsi="宋体"/>
        </w:rPr>
        <w:t xml:space="preserve">  指根据中华人民共和国国家标准《全国组织机构代码编制规则》（GB11714-1997），由组织机构代码登记主管部门给每个企业、事业单位、机关、社会团体和民办非企业等单位颁发的在全国范围内唯一的、始终不变的法定代码。组织机构代码共9位，由八位无属性的数字和一位校验码组成。</w:t>
      </w:r>
    </w:p>
    <w:p>
      <w:pPr>
        <w:spacing w:line="400" w:lineRule="exact"/>
        <w:ind w:firstLine="420" w:firstLineChars="200"/>
        <w:rPr>
          <w:rFonts w:hint="eastAsia" w:ascii="宋体" w:hAnsi="宋体"/>
        </w:rPr>
      </w:pPr>
      <w:r>
        <w:rPr>
          <w:rFonts w:hint="eastAsia" w:ascii="黑体" w:hAnsi="黑体" w:eastAsia="黑体"/>
          <w:lang w:val="en-US" w:eastAsia="zh-CN"/>
        </w:rPr>
        <w:t xml:space="preserve">行业代码 </w:t>
      </w:r>
      <w:r>
        <w:rPr>
          <w:rFonts w:hint="eastAsia" w:ascii="宋体" w:hAnsi="宋体"/>
        </w:rPr>
        <w:t xml:space="preserve"> 对照《国民经济行业分类》（GB/T4754－2017）所选行业类别，填写行业小类代码。</w:t>
      </w:r>
    </w:p>
    <w:p>
      <w:pPr>
        <w:spacing w:line="400" w:lineRule="exact"/>
        <w:ind w:firstLine="420" w:firstLineChars="200"/>
        <w:rPr>
          <w:rFonts w:hint="eastAsia" w:ascii="宋体" w:hAnsi="宋体"/>
        </w:rPr>
      </w:pPr>
      <w:r>
        <w:rPr>
          <w:rFonts w:hint="eastAsia" w:ascii="黑体" w:hAnsi="黑体" w:eastAsia="黑体"/>
          <w:lang w:val="en-US" w:eastAsia="zh-CN"/>
        </w:rPr>
        <w:t>主要产品（服务）内容</w:t>
      </w:r>
      <w:r>
        <w:rPr>
          <w:rFonts w:hint="eastAsia" w:ascii="宋体" w:hAnsi="宋体"/>
        </w:rPr>
        <w:t xml:space="preserve">  根据法人证书所批准的业务范围填写。</w:t>
      </w:r>
    </w:p>
    <w:p>
      <w:pPr>
        <w:spacing w:line="400" w:lineRule="exact"/>
        <w:ind w:firstLine="420" w:firstLineChars="200"/>
        <w:rPr>
          <w:rFonts w:hint="eastAsia" w:ascii="宋体" w:hAnsi="宋体"/>
        </w:rPr>
      </w:pPr>
      <w:r>
        <w:rPr>
          <w:rFonts w:hint="eastAsia" w:ascii="黑体" w:hAnsi="黑体" w:eastAsia="黑体"/>
          <w:lang w:val="en-US" w:eastAsia="zh-CN"/>
        </w:rPr>
        <w:t>科技企业孵化器</w:t>
      </w:r>
      <w:r>
        <w:rPr>
          <w:rFonts w:hint="eastAsia" w:ascii="宋体" w:hAnsi="宋体"/>
        </w:rPr>
        <w:t xml:space="preserve">  科技企业孵化器是培育和扶植高新技术中小企业的服务机构。孵化器通过为新创办的科技型中小企业提供物理空间和基础设施，提供一系列服务支持，降低创业者的创业风险和创业成本，提高创业成功率，促进科技成果转化，帮助和支持科技型中小企业成长与发展，培养成功的企业和企业家。</w:t>
      </w:r>
    </w:p>
    <w:p>
      <w:pPr>
        <w:spacing w:line="400" w:lineRule="exact"/>
        <w:ind w:firstLine="420" w:firstLineChars="200"/>
        <w:rPr>
          <w:rFonts w:hint="eastAsia" w:ascii="宋体" w:hAnsi="宋体"/>
        </w:rPr>
      </w:pPr>
      <w:r>
        <w:rPr>
          <w:rFonts w:hint="eastAsia" w:ascii="黑体" w:hAnsi="黑体" w:eastAsia="黑体"/>
          <w:lang w:val="en-US" w:eastAsia="zh-CN"/>
        </w:rPr>
        <w:t>在孵企业</w:t>
      </w:r>
      <w:r>
        <w:rPr>
          <w:rFonts w:hint="eastAsia" w:ascii="宋体" w:hAnsi="宋体"/>
        </w:rPr>
        <w:t xml:space="preserve">  指目前仍在孵化器内入驻，得到孵化器提供的服务的初创型企业。</w:t>
      </w:r>
    </w:p>
    <w:p>
      <w:pPr>
        <w:spacing w:line="400" w:lineRule="exact"/>
        <w:ind w:firstLine="420" w:firstLineChars="200"/>
        <w:rPr>
          <w:rFonts w:hint="eastAsia" w:ascii="宋体" w:hAnsi="宋体"/>
        </w:rPr>
      </w:pPr>
      <w:r>
        <w:rPr>
          <w:rFonts w:hint="eastAsia" w:ascii="黑体" w:hAnsi="黑体" w:eastAsia="黑体"/>
          <w:lang w:val="en-US" w:eastAsia="zh-CN"/>
        </w:rPr>
        <w:t xml:space="preserve">毕业企业 </w:t>
      </w:r>
      <w:r>
        <w:rPr>
          <w:rFonts w:hint="eastAsia" w:ascii="宋体" w:hAnsi="宋体"/>
        </w:rPr>
        <w:t xml:space="preserve"> 指曾在孵化器入驻并得到孵化器服务，符合所在孵化器毕业企业条件，现已迁出孵化器的企业。</w:t>
      </w:r>
    </w:p>
    <w:p>
      <w:pPr>
        <w:spacing w:line="400" w:lineRule="exact"/>
        <w:ind w:firstLine="420" w:firstLineChars="200"/>
        <w:rPr>
          <w:rFonts w:hint="eastAsia" w:ascii="宋体" w:hAnsi="宋体"/>
        </w:rPr>
      </w:pPr>
      <w:r>
        <w:rPr>
          <w:rFonts w:hint="eastAsia" w:ascii="黑体" w:hAnsi="黑体" w:eastAsia="黑体"/>
          <w:lang w:val="en-US" w:eastAsia="zh-CN"/>
        </w:rPr>
        <w:t>注册时间</w:t>
      </w:r>
      <w:r>
        <w:rPr>
          <w:rFonts w:hint="eastAsia" w:ascii="宋体" w:hAnsi="宋体"/>
        </w:rPr>
        <w:t xml:space="preserve">  指企业向工商行政管理部门进行登记，领取法人营业执照的时间。</w:t>
      </w:r>
    </w:p>
    <w:p>
      <w:pPr>
        <w:spacing w:line="400" w:lineRule="exact"/>
        <w:ind w:firstLine="420" w:firstLineChars="200"/>
        <w:rPr>
          <w:rFonts w:hint="eastAsia" w:ascii="宋体" w:hAnsi="宋体"/>
        </w:rPr>
      </w:pPr>
      <w:r>
        <w:rPr>
          <w:rFonts w:hint="eastAsia" w:ascii="宋体" w:hAnsi="宋体"/>
        </w:rPr>
        <w:t xml:space="preserve">  注意：（1）正在筹建的企业不填；</w:t>
      </w:r>
    </w:p>
    <w:p>
      <w:pPr>
        <w:spacing w:line="400" w:lineRule="exact"/>
        <w:ind w:firstLine="420" w:firstLineChars="200"/>
        <w:rPr>
          <w:rFonts w:hint="eastAsia" w:ascii="宋体" w:hAnsi="宋体"/>
        </w:rPr>
      </w:pPr>
      <w:r>
        <w:rPr>
          <w:rFonts w:hint="eastAsia" w:ascii="宋体" w:hAnsi="宋体"/>
        </w:rPr>
        <w:t xml:space="preserve">       （2）1949年以前成立的企业填写最早开工年份；</w:t>
      </w:r>
    </w:p>
    <w:p>
      <w:pPr>
        <w:spacing w:line="400" w:lineRule="exact"/>
        <w:ind w:firstLine="420" w:firstLineChars="200"/>
        <w:rPr>
          <w:rFonts w:hint="eastAsia" w:ascii="宋体" w:hAnsi="宋体"/>
        </w:rPr>
      </w:pPr>
      <w:r>
        <w:rPr>
          <w:rFonts w:hint="eastAsia" w:ascii="宋体" w:hAnsi="宋体"/>
        </w:rPr>
        <w:t xml:space="preserve">       （3）合并或兼并的企业，按合并前主要企业的最早开业时间填写；</w:t>
      </w:r>
    </w:p>
    <w:p>
      <w:pPr>
        <w:spacing w:line="400" w:lineRule="exact"/>
        <w:ind w:firstLine="420" w:firstLineChars="200"/>
        <w:rPr>
          <w:rFonts w:hint="eastAsia" w:ascii="宋体" w:hAnsi="宋体"/>
        </w:rPr>
      </w:pPr>
      <w:r>
        <w:rPr>
          <w:rFonts w:hint="eastAsia" w:ascii="宋体" w:hAnsi="宋体"/>
        </w:rPr>
        <w:t xml:space="preserve">       （4）分立企业按分立后各自领取法人营业执照的时间填写；</w:t>
      </w:r>
    </w:p>
    <w:p>
      <w:pPr>
        <w:spacing w:line="400" w:lineRule="exact"/>
        <w:ind w:firstLine="420" w:firstLineChars="200"/>
        <w:rPr>
          <w:rFonts w:hint="eastAsia" w:ascii="宋体" w:hAnsi="宋体"/>
        </w:rPr>
      </w:pPr>
      <w:r>
        <w:rPr>
          <w:rFonts w:hint="eastAsia" w:ascii="宋体" w:hAnsi="宋体"/>
        </w:rPr>
        <w:t xml:space="preserve">       （5）与外方（含港、澳、台）合资的企业，按合资企业新领取营业执照的时间填写。</w:t>
      </w:r>
    </w:p>
    <w:p>
      <w:pPr>
        <w:spacing w:line="400" w:lineRule="exact"/>
        <w:ind w:firstLine="420" w:firstLineChars="200"/>
        <w:rPr>
          <w:rFonts w:hint="eastAsia" w:ascii="宋体" w:hAnsi="宋体"/>
        </w:rPr>
      </w:pPr>
      <w:r>
        <w:rPr>
          <w:rFonts w:hint="eastAsia" w:ascii="黑体" w:hAnsi="黑体" w:eastAsia="黑体"/>
          <w:lang w:val="en-US" w:eastAsia="zh-CN"/>
        </w:rPr>
        <w:t>经过认定的高新技术企业</w:t>
      </w:r>
      <w:r>
        <w:rPr>
          <w:rFonts w:hint="eastAsia" w:ascii="宋体" w:hAnsi="宋体"/>
        </w:rPr>
        <w:t xml:space="preserve">  指经省、自治区、直辖市、计划单列市高新技术企业认定管理机构认定并获得高新技术企业证书的企业。</w:t>
      </w:r>
    </w:p>
    <w:p>
      <w:pPr>
        <w:pStyle w:val="4"/>
        <w:rPr>
          <w:rFonts w:hint="eastAsia"/>
        </w:rPr>
      </w:pPr>
      <w:r>
        <w:br w:type="page"/>
      </w:r>
      <w:bookmarkEnd w:id="8"/>
      <w:bookmarkStart w:id="9" w:name="_Toc24736712"/>
      <w:bookmarkStart w:id="10" w:name="_Toc530930875"/>
      <w:r>
        <w:rPr>
          <w:rFonts w:hint="eastAsia"/>
          <w:b w:val="0"/>
          <w:bCs w:val="0"/>
        </w:rPr>
        <w:t>3.创新型产业集群科技服务机构汇总情况</w:t>
      </w:r>
      <w:bookmarkEnd w:id="9"/>
      <w:bookmarkEnd w:id="10"/>
    </w:p>
    <w:p>
      <w:pPr>
        <w:jc w:val="center"/>
        <w:rPr>
          <w:rFonts w:hint="eastAsia"/>
          <w:sz w:val="18"/>
        </w:rPr>
      </w:pPr>
    </w:p>
    <w:p>
      <w:pPr>
        <w:spacing w:line="240" w:lineRule="atLeast"/>
        <w:ind w:left="69" w:leftChars="-200" w:hanging="489" w:hangingChars="233"/>
        <w:rPr>
          <w:rFonts w:hint="eastAsia"/>
          <w:szCs w:val="32"/>
        </w:rPr>
      </w:pPr>
      <w:bookmarkStart w:id="11" w:name="_Toc395286788"/>
      <w:r>
        <w:rPr>
          <w:rFonts w:hint="eastAsia"/>
          <w:lang w:val="en-US" w:eastAsia="zh-CN"/>
        </w:rPr>
        <w:pict>
          <v:shape id="_x0000_s1034" o:spid="_x0000_s1034" o:spt="202" type="#_x0000_t202" style="position:absolute;left:0pt;margin-left:322.5pt;margin-top:15pt;height:70.2pt;width:156.75pt;z-index:251668480;mso-width-relative:page;mso-height-relative:page;" stroked="f" coordsize="21600,21600">
            <v:path/>
            <v:fill focussize="0,0"/>
            <v:stroke on="f" joinstyle="miter"/>
            <v:imagedata o:title=""/>
            <o:lock v:ext="edit"/>
            <v:textbox>
              <w:txbxContent>
                <w:p>
                  <w:pPr>
                    <w:spacing w:line="260" w:lineRule="exact"/>
                    <w:rPr>
                      <w:rFonts w:hint="eastAsia" w:ascii="宋体" w:hAnsi="宋体"/>
                      <w:sz w:val="18"/>
                    </w:rPr>
                  </w:pPr>
                  <w:r>
                    <w:rPr>
                      <w:rFonts w:hint="eastAsia" w:ascii="宋体" w:hAnsi="宋体"/>
                      <w:sz w:val="18"/>
                    </w:rPr>
                    <w:t>表    号：JQ-03</w:t>
                  </w:r>
                </w:p>
                <w:p>
                  <w:pPr>
                    <w:spacing w:line="260" w:lineRule="exact"/>
                    <w:rPr>
                      <w:rFonts w:hint="eastAsia" w:ascii="宋体" w:hAnsi="宋体"/>
                      <w:sz w:val="18"/>
                    </w:rPr>
                  </w:pPr>
                  <w:r>
                    <w:rPr>
                      <w:rFonts w:hint="eastAsia" w:ascii="宋体" w:hAnsi="宋体"/>
                      <w:sz w:val="18"/>
                    </w:rPr>
                    <w:t>制定机关：科学技术部</w:t>
                  </w:r>
                </w:p>
                <w:p>
                  <w:pPr>
                    <w:spacing w:line="260" w:lineRule="exact"/>
                    <w:rPr>
                      <w:rFonts w:hint="eastAsia" w:ascii="宋体" w:hAnsi="宋体"/>
                      <w:sz w:val="18"/>
                    </w:rPr>
                  </w:pPr>
                  <w:r>
                    <w:rPr>
                      <w:rFonts w:hint="eastAsia" w:ascii="宋体" w:hAnsi="宋体"/>
                      <w:sz w:val="18"/>
                    </w:rPr>
                    <w:t>批准机关：国家统计局</w:t>
                  </w:r>
                </w:p>
                <w:p>
                  <w:pPr>
                    <w:spacing w:line="240" w:lineRule="exact"/>
                    <w:rPr>
                      <w:rFonts w:eastAsia="Times New Roman"/>
                      <w:sz w:val="18"/>
                    </w:rPr>
                  </w:pPr>
                  <w:r>
                    <w:rPr>
                      <w:rFonts w:hint="eastAsia"/>
                      <w:sz w:val="18"/>
                    </w:rPr>
                    <w:t>批准文号：国统制</w:t>
                  </w:r>
                  <w:r>
                    <w:rPr>
                      <w:rFonts w:hint="eastAsia" w:ascii="宋体" w:hAnsi="宋体"/>
                      <w:sz w:val="18"/>
                    </w:rPr>
                    <w:t>(</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napToGrid w:val="0"/>
                    <w:spacing w:line="240" w:lineRule="exact"/>
                    <w:ind w:right="180"/>
                    <w:rPr>
                      <w:rFonts w:eastAsia="Times New Roman"/>
                    </w:rPr>
                  </w:pPr>
                  <w:r>
                    <w:rPr>
                      <w:rFonts w:hint="eastAsia"/>
                      <w:sz w:val="18"/>
                    </w:rPr>
                    <w:t>有效期至：</w:t>
                  </w:r>
                  <w:r>
                    <w:rPr>
                      <w:rFonts w:hint="eastAsia" w:ascii="宋体" w:hAnsi="宋体"/>
                      <w:sz w:val="18"/>
                    </w:rPr>
                    <w:t>2021年12月</w:t>
                  </w:r>
                </w:p>
                <w:p>
                  <w:pPr>
                    <w:spacing w:line="240" w:lineRule="exact"/>
                    <w:rPr>
                      <w:rFonts w:hint="eastAsia" w:ascii="宋体" w:hAnsi="宋体"/>
                      <w:sz w:val="18"/>
                    </w:rPr>
                  </w:pPr>
                  <w:r>
                    <w:rPr>
                      <w:rFonts w:hint="eastAsia" w:ascii="宋体" w:hAnsi="宋体"/>
                      <w:sz w:val="18"/>
                    </w:rPr>
                    <w:t xml:space="preserve"> </w:t>
                  </w:r>
                </w:p>
              </w:txbxContent>
            </v:textbox>
          </v:shape>
        </w:pict>
      </w:r>
      <w:bookmarkEnd w:id="11"/>
    </w:p>
    <w:p>
      <w:pPr>
        <w:spacing w:line="280" w:lineRule="exact"/>
        <w:ind w:left="-1" w:leftChars="-200" w:hanging="419" w:hangingChars="233"/>
        <w:rPr>
          <w:sz w:val="18"/>
        </w:rPr>
      </w:pPr>
      <w:r>
        <w:rPr>
          <w:rFonts w:hint="eastAsia"/>
          <w:sz w:val="18"/>
        </w:rPr>
        <w:t xml:space="preserve">               </w:t>
      </w:r>
    </w:p>
    <w:p>
      <w:pPr>
        <w:spacing w:line="280" w:lineRule="exact"/>
        <w:ind w:left="-1" w:leftChars="-200" w:hanging="419" w:hangingChars="233"/>
        <w:rPr>
          <w:sz w:val="18"/>
        </w:rPr>
      </w:pPr>
    </w:p>
    <w:p>
      <w:pPr>
        <w:spacing w:line="280" w:lineRule="exact"/>
        <w:ind w:left="-1" w:leftChars="-200" w:hanging="419" w:hangingChars="233"/>
        <w:rPr>
          <w:sz w:val="18"/>
        </w:rPr>
      </w:pPr>
    </w:p>
    <w:p>
      <w:pPr>
        <w:spacing w:line="280" w:lineRule="exact"/>
        <w:ind w:left="-1" w:leftChars="-200" w:hanging="419" w:hangingChars="233"/>
        <w:rPr>
          <w:rFonts w:hint="eastAsia"/>
          <w:sz w:val="18"/>
        </w:rPr>
      </w:pPr>
    </w:p>
    <w:tbl>
      <w:tblPr>
        <w:tblStyle w:val="9"/>
        <w:tblpPr w:leftFromText="180" w:rightFromText="180" w:vertAnchor="text" w:horzAnchor="margin" w:tblpX="-150" w:tblpY="285"/>
        <w:tblW w:w="9606"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137"/>
        <w:gridCol w:w="1863"/>
        <w:gridCol w:w="1606"/>
        <w:gridCol w:w="1096"/>
        <w:gridCol w:w="1553"/>
        <w:gridCol w:w="2351"/>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1547" w:hRule="atLeast"/>
        </w:trPr>
        <w:tc>
          <w:tcPr>
            <w:tcW w:w="1137"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序号</w:t>
            </w:r>
          </w:p>
        </w:tc>
        <w:tc>
          <w:tcPr>
            <w:tcW w:w="1863"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机构名称</w:t>
            </w:r>
          </w:p>
        </w:tc>
        <w:tc>
          <w:tcPr>
            <w:tcW w:w="1606"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法定代表人姓名</w:t>
            </w:r>
          </w:p>
        </w:tc>
        <w:tc>
          <w:tcPr>
            <w:tcW w:w="1096"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主要服务内容</w:t>
            </w:r>
          </w:p>
        </w:tc>
        <w:tc>
          <w:tcPr>
            <w:tcW w:w="1553" w:type="dxa"/>
            <w:vAlign w:val="center"/>
          </w:tcPr>
          <w:p>
            <w:pPr>
              <w:widowControl/>
              <w:rPr>
                <w:rFonts w:hint="eastAsia" w:ascii="宋体" w:hAnsi="宋体" w:cs="宋体"/>
                <w:kern w:val="0"/>
                <w:sz w:val="18"/>
                <w:szCs w:val="18"/>
              </w:rPr>
            </w:pPr>
            <w:r>
              <w:rPr>
                <w:rFonts w:hint="eastAsia" w:ascii="宋体" w:hAnsi="宋体" w:cs="宋体"/>
                <w:kern w:val="0"/>
                <w:sz w:val="18"/>
                <w:szCs w:val="18"/>
              </w:rPr>
              <w:t xml:space="preserve">是否为国家级 </w:t>
            </w:r>
            <w:r>
              <w:rPr>
                <w:rFonts w:hint="eastAsia" w:ascii="宋体" w:hAnsi="宋体" w:cs="宋体"/>
                <w:b/>
                <w:kern w:val="0"/>
                <w:sz w:val="18"/>
                <w:szCs w:val="18"/>
              </w:rPr>
              <w:t>□</w:t>
            </w:r>
          </w:p>
          <w:p>
            <w:pPr>
              <w:widowControl/>
              <w:spacing w:line="180" w:lineRule="exact"/>
              <w:rPr>
                <w:rFonts w:hint="eastAsia" w:ascii="宋体" w:hAnsi="宋体" w:cs="宋体"/>
                <w:kern w:val="0"/>
                <w:sz w:val="18"/>
                <w:szCs w:val="18"/>
              </w:rPr>
            </w:pPr>
            <w:r>
              <w:rPr>
                <w:rFonts w:hint="eastAsia" w:ascii="宋体" w:hAnsi="宋体" w:cs="宋体"/>
                <w:kern w:val="0"/>
                <w:sz w:val="18"/>
                <w:szCs w:val="18"/>
              </w:rPr>
              <w:t>1.是</w:t>
            </w:r>
          </w:p>
          <w:p>
            <w:pPr>
              <w:widowControl/>
              <w:spacing w:line="180" w:lineRule="exact"/>
              <w:rPr>
                <w:rFonts w:hint="eastAsia" w:ascii="宋体" w:hAnsi="宋体" w:cs="宋体"/>
                <w:kern w:val="0"/>
                <w:sz w:val="18"/>
                <w:szCs w:val="18"/>
              </w:rPr>
            </w:pPr>
            <w:r>
              <w:rPr>
                <w:rFonts w:hint="eastAsia" w:ascii="宋体" w:hAnsi="宋体" w:cs="宋体"/>
                <w:kern w:val="0"/>
                <w:sz w:val="18"/>
                <w:szCs w:val="18"/>
              </w:rPr>
              <w:t>2.否</w:t>
            </w:r>
          </w:p>
        </w:tc>
        <w:tc>
          <w:tcPr>
            <w:tcW w:w="2351" w:type="dxa"/>
            <w:vAlign w:val="center"/>
          </w:tcPr>
          <w:p>
            <w:pPr>
              <w:widowControl/>
              <w:spacing w:line="280" w:lineRule="exact"/>
              <w:jc w:val="left"/>
              <w:rPr>
                <w:rFonts w:hint="eastAsia" w:ascii="宋体" w:hAnsi="宋体" w:cs="宋体"/>
                <w:kern w:val="0"/>
                <w:sz w:val="18"/>
                <w:szCs w:val="18"/>
              </w:rPr>
            </w:pPr>
            <w:r>
              <w:rPr>
                <w:rFonts w:hint="eastAsia" w:ascii="宋体" w:hAnsi="宋体" w:cs="宋体"/>
                <w:kern w:val="0"/>
                <w:sz w:val="18"/>
                <w:szCs w:val="18"/>
              </w:rPr>
              <w:t xml:space="preserve">科技服务机构类别  </w:t>
            </w:r>
          </w:p>
          <w:p>
            <w:pPr>
              <w:widowControl/>
              <w:spacing w:line="280" w:lineRule="exact"/>
              <w:jc w:val="left"/>
              <w:rPr>
                <w:rFonts w:hint="eastAsia" w:ascii="宋体" w:hAnsi="宋体" w:cs="宋体"/>
                <w:b/>
                <w:kern w:val="0"/>
                <w:sz w:val="18"/>
                <w:szCs w:val="18"/>
              </w:rPr>
            </w:pPr>
            <w:r>
              <w:rPr>
                <w:rFonts w:hint="eastAsia" w:ascii="宋体" w:hAnsi="宋体" w:cs="宋体"/>
                <w:kern w:val="0"/>
                <w:sz w:val="18"/>
                <w:szCs w:val="18"/>
              </w:rPr>
              <w:t xml:space="preserve"> </w:t>
            </w:r>
            <w:r>
              <w:rPr>
                <w:rFonts w:hint="eastAsia" w:ascii="宋体" w:hAnsi="宋体" w:cs="宋体"/>
                <w:b/>
                <w:kern w:val="0"/>
                <w:sz w:val="18"/>
                <w:szCs w:val="18"/>
              </w:rPr>
              <w:t>□</w:t>
            </w:r>
          </w:p>
          <w:p>
            <w:pPr>
              <w:widowControl/>
              <w:spacing w:line="280" w:lineRule="exact"/>
              <w:rPr>
                <w:rFonts w:hint="eastAsia" w:ascii="宋体" w:hAnsi="宋体" w:cs="宋体"/>
                <w:kern w:val="0"/>
                <w:sz w:val="18"/>
                <w:szCs w:val="18"/>
              </w:rPr>
            </w:pPr>
            <w:r>
              <w:rPr>
                <w:rFonts w:hint="eastAsia" w:ascii="宋体" w:hAnsi="宋体" w:cs="宋体"/>
                <w:kern w:val="0"/>
                <w:sz w:val="18"/>
                <w:szCs w:val="18"/>
              </w:rPr>
              <w:t>1.创新服务机构</w:t>
            </w:r>
          </w:p>
          <w:p>
            <w:pPr>
              <w:widowControl/>
              <w:spacing w:line="280" w:lineRule="exact"/>
              <w:rPr>
                <w:rFonts w:hint="eastAsia" w:ascii="宋体" w:hAnsi="宋体" w:cs="宋体"/>
                <w:kern w:val="0"/>
                <w:sz w:val="18"/>
                <w:szCs w:val="18"/>
              </w:rPr>
            </w:pPr>
            <w:r>
              <w:rPr>
                <w:rFonts w:hint="eastAsia" w:ascii="宋体" w:hAnsi="宋体" w:cs="宋体"/>
                <w:kern w:val="0"/>
                <w:sz w:val="18"/>
                <w:szCs w:val="18"/>
              </w:rPr>
              <w:t>2.研发机构</w:t>
            </w:r>
          </w:p>
          <w:p>
            <w:pPr>
              <w:widowControl/>
              <w:spacing w:line="280" w:lineRule="exact"/>
              <w:rPr>
                <w:rFonts w:ascii="宋体" w:hAnsi="宋体" w:cs="宋体"/>
                <w:kern w:val="0"/>
                <w:sz w:val="18"/>
                <w:szCs w:val="18"/>
              </w:rPr>
            </w:pPr>
            <w:r>
              <w:rPr>
                <w:rFonts w:hint="eastAsia" w:ascii="宋体" w:hAnsi="宋体" w:cs="宋体"/>
                <w:kern w:val="0"/>
                <w:sz w:val="18"/>
                <w:szCs w:val="18"/>
              </w:rPr>
              <w:t>3.金融服务机构</w:t>
            </w:r>
          </w:p>
          <w:p>
            <w:pPr>
              <w:widowControl/>
              <w:spacing w:line="280" w:lineRule="exact"/>
            </w:pPr>
            <w:r>
              <w:rPr>
                <w:rFonts w:hint="eastAsia" w:ascii="宋体" w:hAnsi="宋体" w:cs="宋体"/>
                <w:kern w:val="0"/>
                <w:sz w:val="18"/>
                <w:szCs w:val="18"/>
              </w:rPr>
              <w:t>4.其他服务机构</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3" w:hRule="atLeast"/>
        </w:trPr>
        <w:tc>
          <w:tcPr>
            <w:tcW w:w="1137"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代码</w:t>
            </w:r>
          </w:p>
        </w:tc>
        <w:tc>
          <w:tcPr>
            <w:tcW w:w="1863"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F001</w:t>
            </w:r>
          </w:p>
        </w:tc>
        <w:tc>
          <w:tcPr>
            <w:tcW w:w="1606"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F004</w:t>
            </w:r>
          </w:p>
        </w:tc>
        <w:tc>
          <w:tcPr>
            <w:tcW w:w="1096"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F005</w:t>
            </w:r>
          </w:p>
        </w:tc>
        <w:tc>
          <w:tcPr>
            <w:tcW w:w="1553"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F008</w:t>
            </w:r>
          </w:p>
        </w:tc>
        <w:tc>
          <w:tcPr>
            <w:tcW w:w="2351" w:type="dxa"/>
            <w:vAlign w:val="center"/>
          </w:tcPr>
          <w:p>
            <w:pPr>
              <w:widowControl/>
              <w:jc w:val="center"/>
            </w:pPr>
            <w:r>
              <w:rPr>
                <w:rFonts w:hint="eastAsia" w:ascii="宋体" w:hAnsi="宋体" w:cs="宋体"/>
                <w:kern w:val="0"/>
                <w:sz w:val="18"/>
                <w:szCs w:val="18"/>
              </w:rPr>
              <w:t>F009</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3" w:hRule="atLeast"/>
        </w:trPr>
        <w:tc>
          <w:tcPr>
            <w:tcW w:w="1137"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1</w:t>
            </w:r>
          </w:p>
        </w:tc>
        <w:tc>
          <w:tcPr>
            <w:tcW w:w="1863" w:type="dxa"/>
            <w:vAlign w:val="center"/>
          </w:tcPr>
          <w:p>
            <w:pPr>
              <w:widowControl/>
              <w:jc w:val="center"/>
              <w:rPr>
                <w:rFonts w:hint="eastAsia" w:ascii="宋体" w:hAnsi="宋体" w:cs="宋体"/>
                <w:kern w:val="0"/>
                <w:sz w:val="18"/>
                <w:szCs w:val="18"/>
              </w:rPr>
            </w:pPr>
          </w:p>
        </w:tc>
        <w:tc>
          <w:tcPr>
            <w:tcW w:w="1606" w:type="dxa"/>
            <w:vAlign w:val="center"/>
          </w:tcPr>
          <w:p>
            <w:pPr>
              <w:widowControl/>
              <w:jc w:val="left"/>
              <w:rPr>
                <w:rFonts w:hint="eastAsia" w:ascii="宋体" w:hAnsi="宋体" w:cs="宋体"/>
                <w:kern w:val="0"/>
                <w:sz w:val="18"/>
                <w:szCs w:val="18"/>
              </w:rPr>
            </w:pPr>
          </w:p>
        </w:tc>
        <w:tc>
          <w:tcPr>
            <w:tcW w:w="1096" w:type="dxa"/>
            <w:vAlign w:val="center"/>
          </w:tcPr>
          <w:p>
            <w:pPr>
              <w:widowControl/>
              <w:jc w:val="center"/>
              <w:rPr>
                <w:rFonts w:hint="eastAsia" w:ascii="宋体" w:hAnsi="宋体" w:cs="宋体"/>
                <w:kern w:val="0"/>
                <w:sz w:val="18"/>
                <w:szCs w:val="18"/>
              </w:rPr>
            </w:pPr>
          </w:p>
        </w:tc>
        <w:tc>
          <w:tcPr>
            <w:tcW w:w="1553" w:type="dxa"/>
            <w:vAlign w:val="center"/>
          </w:tcPr>
          <w:p>
            <w:pPr>
              <w:widowControl/>
              <w:rPr>
                <w:rFonts w:hint="eastAsia" w:ascii="宋体" w:hAnsi="宋体" w:cs="宋体"/>
                <w:kern w:val="0"/>
                <w:sz w:val="18"/>
                <w:szCs w:val="18"/>
              </w:rPr>
            </w:pPr>
          </w:p>
        </w:tc>
        <w:tc>
          <w:tcPr>
            <w:tcW w:w="2351" w:type="dxa"/>
            <w:vAlign w:val="center"/>
          </w:tcPr>
          <w:p>
            <w:pPr>
              <w:widowControl/>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3" w:hRule="atLeast"/>
        </w:trPr>
        <w:tc>
          <w:tcPr>
            <w:tcW w:w="1137"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2</w:t>
            </w:r>
          </w:p>
        </w:tc>
        <w:tc>
          <w:tcPr>
            <w:tcW w:w="1863" w:type="dxa"/>
            <w:vAlign w:val="center"/>
          </w:tcPr>
          <w:p>
            <w:pPr>
              <w:widowControl/>
              <w:jc w:val="left"/>
              <w:rPr>
                <w:rFonts w:hint="eastAsia" w:ascii="宋体" w:hAnsi="宋体" w:cs="宋体"/>
                <w:kern w:val="0"/>
                <w:sz w:val="18"/>
                <w:szCs w:val="18"/>
              </w:rPr>
            </w:pPr>
          </w:p>
        </w:tc>
        <w:tc>
          <w:tcPr>
            <w:tcW w:w="1606" w:type="dxa"/>
            <w:vAlign w:val="center"/>
          </w:tcPr>
          <w:p>
            <w:pPr>
              <w:widowControl/>
              <w:jc w:val="left"/>
              <w:rPr>
                <w:rFonts w:hint="eastAsia" w:ascii="宋体" w:hAnsi="宋体" w:cs="宋体"/>
                <w:kern w:val="0"/>
                <w:sz w:val="18"/>
                <w:szCs w:val="18"/>
              </w:rPr>
            </w:pPr>
          </w:p>
        </w:tc>
        <w:tc>
          <w:tcPr>
            <w:tcW w:w="1096" w:type="dxa"/>
            <w:vAlign w:val="center"/>
          </w:tcPr>
          <w:p>
            <w:pPr>
              <w:widowControl/>
              <w:jc w:val="center"/>
              <w:rPr>
                <w:rFonts w:hint="eastAsia" w:ascii="宋体" w:hAnsi="宋体" w:cs="宋体"/>
                <w:kern w:val="0"/>
                <w:sz w:val="18"/>
                <w:szCs w:val="18"/>
              </w:rPr>
            </w:pPr>
          </w:p>
        </w:tc>
        <w:tc>
          <w:tcPr>
            <w:tcW w:w="1553" w:type="dxa"/>
            <w:vAlign w:val="center"/>
          </w:tcPr>
          <w:p>
            <w:pPr>
              <w:widowControl/>
              <w:jc w:val="center"/>
              <w:rPr>
                <w:rFonts w:hint="eastAsia" w:ascii="宋体" w:hAnsi="宋体" w:cs="宋体"/>
                <w:kern w:val="0"/>
                <w:sz w:val="18"/>
                <w:szCs w:val="18"/>
              </w:rPr>
            </w:pPr>
          </w:p>
        </w:tc>
        <w:tc>
          <w:tcPr>
            <w:tcW w:w="2351" w:type="dxa"/>
            <w:vAlign w:val="center"/>
          </w:tcPr>
          <w:p>
            <w:pPr>
              <w:widowControl/>
              <w:jc w:val="center"/>
            </w:pPr>
            <w:r>
              <w:rPr>
                <w:rFonts w:hint="eastAsia" w:ascii="宋体" w:hAnsi="宋体" w:cs="宋体"/>
                <w:kern w:val="0"/>
                <w:sz w:val="18"/>
                <w:szCs w:val="18"/>
              </w:rPr>
              <w:t xml:space="preserve"> </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3" w:hRule="atLeast"/>
        </w:trPr>
        <w:tc>
          <w:tcPr>
            <w:tcW w:w="1137"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863" w:type="dxa"/>
            <w:vAlign w:val="center"/>
          </w:tcPr>
          <w:p>
            <w:pPr>
              <w:widowControl/>
              <w:jc w:val="left"/>
              <w:rPr>
                <w:rFonts w:hint="eastAsia" w:ascii="宋体" w:hAnsi="宋体" w:cs="宋体"/>
                <w:kern w:val="0"/>
                <w:sz w:val="18"/>
                <w:szCs w:val="18"/>
              </w:rPr>
            </w:pPr>
          </w:p>
        </w:tc>
        <w:tc>
          <w:tcPr>
            <w:tcW w:w="1606" w:type="dxa"/>
            <w:vAlign w:val="center"/>
          </w:tcPr>
          <w:p>
            <w:pPr>
              <w:widowControl/>
              <w:jc w:val="left"/>
              <w:rPr>
                <w:rFonts w:hint="eastAsia" w:ascii="宋体" w:hAnsi="宋体" w:cs="宋体"/>
                <w:kern w:val="0"/>
                <w:sz w:val="18"/>
                <w:szCs w:val="18"/>
              </w:rPr>
            </w:pPr>
          </w:p>
        </w:tc>
        <w:tc>
          <w:tcPr>
            <w:tcW w:w="1096" w:type="dxa"/>
            <w:vAlign w:val="center"/>
          </w:tcPr>
          <w:p>
            <w:pPr>
              <w:widowControl/>
              <w:jc w:val="center"/>
              <w:rPr>
                <w:rFonts w:hint="eastAsia" w:ascii="宋体" w:hAnsi="宋体" w:cs="宋体"/>
                <w:kern w:val="0"/>
                <w:sz w:val="18"/>
                <w:szCs w:val="18"/>
              </w:rPr>
            </w:pPr>
          </w:p>
        </w:tc>
        <w:tc>
          <w:tcPr>
            <w:tcW w:w="1553" w:type="dxa"/>
            <w:vAlign w:val="center"/>
          </w:tcPr>
          <w:p>
            <w:pPr>
              <w:widowControl/>
              <w:jc w:val="center"/>
              <w:rPr>
                <w:rFonts w:hint="eastAsia" w:ascii="宋体" w:hAnsi="宋体" w:cs="宋体"/>
                <w:kern w:val="0"/>
                <w:sz w:val="18"/>
                <w:szCs w:val="18"/>
              </w:rPr>
            </w:pPr>
          </w:p>
        </w:tc>
        <w:tc>
          <w:tcPr>
            <w:tcW w:w="2351" w:type="dxa"/>
            <w:vAlign w:val="center"/>
          </w:tcPr>
          <w:p>
            <w:pPr>
              <w:widowControl/>
              <w:jc w:val="cente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3" w:hRule="atLeast"/>
        </w:trPr>
        <w:tc>
          <w:tcPr>
            <w:tcW w:w="1137"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863" w:type="dxa"/>
            <w:vAlign w:val="center"/>
          </w:tcPr>
          <w:p>
            <w:pPr>
              <w:widowControl/>
              <w:jc w:val="left"/>
              <w:rPr>
                <w:rFonts w:hint="eastAsia" w:ascii="宋体" w:hAnsi="宋体" w:cs="宋体"/>
                <w:kern w:val="0"/>
                <w:sz w:val="18"/>
                <w:szCs w:val="18"/>
              </w:rPr>
            </w:pPr>
          </w:p>
        </w:tc>
        <w:tc>
          <w:tcPr>
            <w:tcW w:w="1606" w:type="dxa"/>
            <w:vAlign w:val="center"/>
          </w:tcPr>
          <w:p>
            <w:pPr>
              <w:widowControl/>
              <w:jc w:val="left"/>
              <w:rPr>
                <w:rFonts w:hint="eastAsia" w:ascii="宋体" w:hAnsi="宋体" w:cs="宋体"/>
                <w:kern w:val="0"/>
                <w:sz w:val="18"/>
                <w:szCs w:val="18"/>
              </w:rPr>
            </w:pPr>
          </w:p>
        </w:tc>
        <w:tc>
          <w:tcPr>
            <w:tcW w:w="1096" w:type="dxa"/>
            <w:vAlign w:val="center"/>
          </w:tcPr>
          <w:p>
            <w:pPr>
              <w:widowControl/>
              <w:jc w:val="center"/>
              <w:rPr>
                <w:rFonts w:hint="eastAsia" w:ascii="宋体" w:hAnsi="宋体" w:cs="宋体"/>
                <w:kern w:val="0"/>
                <w:sz w:val="18"/>
                <w:szCs w:val="18"/>
              </w:rPr>
            </w:pPr>
          </w:p>
        </w:tc>
        <w:tc>
          <w:tcPr>
            <w:tcW w:w="1553" w:type="dxa"/>
            <w:vAlign w:val="center"/>
          </w:tcPr>
          <w:p>
            <w:pPr>
              <w:widowControl/>
              <w:jc w:val="center"/>
              <w:rPr>
                <w:rFonts w:hint="eastAsia" w:ascii="宋体" w:hAnsi="宋体" w:cs="宋体"/>
                <w:kern w:val="0"/>
                <w:sz w:val="18"/>
                <w:szCs w:val="18"/>
              </w:rPr>
            </w:pPr>
          </w:p>
        </w:tc>
        <w:tc>
          <w:tcPr>
            <w:tcW w:w="2351" w:type="dxa"/>
            <w:vAlign w:val="center"/>
          </w:tcPr>
          <w:p>
            <w:pPr>
              <w:widowControl/>
              <w:jc w:val="cente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3" w:hRule="atLeast"/>
        </w:trPr>
        <w:tc>
          <w:tcPr>
            <w:tcW w:w="1137" w:type="dxa"/>
            <w:vAlign w:val="center"/>
          </w:tcPr>
          <w:p>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863" w:type="dxa"/>
            <w:vAlign w:val="center"/>
          </w:tcPr>
          <w:p>
            <w:pPr>
              <w:widowControl/>
              <w:jc w:val="left"/>
              <w:rPr>
                <w:rFonts w:hint="eastAsia" w:ascii="宋体" w:hAnsi="宋体" w:cs="宋体"/>
                <w:kern w:val="0"/>
                <w:sz w:val="18"/>
                <w:szCs w:val="18"/>
              </w:rPr>
            </w:pPr>
          </w:p>
        </w:tc>
        <w:tc>
          <w:tcPr>
            <w:tcW w:w="1606" w:type="dxa"/>
            <w:vAlign w:val="center"/>
          </w:tcPr>
          <w:p>
            <w:pPr>
              <w:widowControl/>
              <w:jc w:val="left"/>
              <w:rPr>
                <w:rFonts w:hint="eastAsia" w:ascii="宋体" w:hAnsi="宋体" w:cs="宋体"/>
                <w:kern w:val="0"/>
                <w:sz w:val="18"/>
                <w:szCs w:val="18"/>
              </w:rPr>
            </w:pPr>
          </w:p>
        </w:tc>
        <w:tc>
          <w:tcPr>
            <w:tcW w:w="1096" w:type="dxa"/>
            <w:vAlign w:val="center"/>
          </w:tcPr>
          <w:p>
            <w:pPr>
              <w:widowControl/>
              <w:jc w:val="center"/>
              <w:rPr>
                <w:rFonts w:hint="eastAsia" w:ascii="宋体" w:hAnsi="宋体" w:cs="宋体"/>
                <w:kern w:val="0"/>
                <w:sz w:val="18"/>
                <w:szCs w:val="18"/>
              </w:rPr>
            </w:pPr>
          </w:p>
        </w:tc>
        <w:tc>
          <w:tcPr>
            <w:tcW w:w="1553" w:type="dxa"/>
            <w:vAlign w:val="center"/>
          </w:tcPr>
          <w:p>
            <w:pPr>
              <w:widowControl/>
              <w:jc w:val="center"/>
              <w:rPr>
                <w:rFonts w:hint="eastAsia" w:ascii="宋体" w:hAnsi="宋体" w:cs="宋体"/>
                <w:kern w:val="0"/>
                <w:sz w:val="18"/>
                <w:szCs w:val="18"/>
              </w:rPr>
            </w:pPr>
          </w:p>
        </w:tc>
        <w:tc>
          <w:tcPr>
            <w:tcW w:w="2351" w:type="dxa"/>
            <w:vAlign w:val="center"/>
          </w:tcPr>
          <w:p>
            <w:pPr>
              <w:widowControl/>
              <w:jc w:val="cente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3" w:hRule="atLeast"/>
        </w:trPr>
        <w:tc>
          <w:tcPr>
            <w:tcW w:w="1137" w:type="dxa"/>
            <w:vAlign w:val="center"/>
          </w:tcPr>
          <w:p>
            <w:pPr>
              <w:widowControl/>
              <w:jc w:val="center"/>
              <w:rPr>
                <w:rFonts w:hint="eastAsia" w:ascii="宋体" w:hAnsi="宋体" w:cs="宋体"/>
                <w:kern w:val="0"/>
                <w:sz w:val="18"/>
                <w:szCs w:val="18"/>
              </w:rPr>
            </w:pPr>
          </w:p>
        </w:tc>
        <w:tc>
          <w:tcPr>
            <w:tcW w:w="1863" w:type="dxa"/>
            <w:vAlign w:val="center"/>
          </w:tcPr>
          <w:p>
            <w:pPr>
              <w:widowControl/>
              <w:jc w:val="left"/>
              <w:rPr>
                <w:rFonts w:hint="eastAsia" w:ascii="宋体" w:hAnsi="宋体" w:cs="宋体"/>
                <w:kern w:val="0"/>
                <w:sz w:val="18"/>
                <w:szCs w:val="18"/>
              </w:rPr>
            </w:pPr>
          </w:p>
        </w:tc>
        <w:tc>
          <w:tcPr>
            <w:tcW w:w="1606" w:type="dxa"/>
            <w:vAlign w:val="center"/>
          </w:tcPr>
          <w:p>
            <w:pPr>
              <w:widowControl/>
              <w:jc w:val="left"/>
              <w:rPr>
                <w:rFonts w:hint="eastAsia" w:ascii="宋体" w:hAnsi="宋体" w:cs="宋体"/>
                <w:kern w:val="0"/>
                <w:sz w:val="18"/>
                <w:szCs w:val="18"/>
              </w:rPr>
            </w:pPr>
          </w:p>
        </w:tc>
        <w:tc>
          <w:tcPr>
            <w:tcW w:w="1096" w:type="dxa"/>
            <w:vAlign w:val="center"/>
          </w:tcPr>
          <w:p>
            <w:pPr>
              <w:widowControl/>
              <w:jc w:val="center"/>
              <w:rPr>
                <w:rFonts w:hint="eastAsia" w:ascii="宋体" w:hAnsi="宋体" w:cs="宋体"/>
                <w:kern w:val="0"/>
                <w:sz w:val="18"/>
                <w:szCs w:val="18"/>
              </w:rPr>
            </w:pPr>
          </w:p>
        </w:tc>
        <w:tc>
          <w:tcPr>
            <w:tcW w:w="1553" w:type="dxa"/>
            <w:vAlign w:val="center"/>
          </w:tcPr>
          <w:p>
            <w:pPr>
              <w:widowControl/>
              <w:jc w:val="center"/>
              <w:rPr>
                <w:rFonts w:hint="eastAsia" w:ascii="宋体" w:hAnsi="宋体" w:cs="宋体"/>
                <w:kern w:val="0"/>
                <w:sz w:val="18"/>
                <w:szCs w:val="18"/>
              </w:rPr>
            </w:pPr>
          </w:p>
        </w:tc>
        <w:tc>
          <w:tcPr>
            <w:tcW w:w="2351" w:type="dxa"/>
            <w:vAlign w:val="center"/>
          </w:tcPr>
          <w:p>
            <w:pPr>
              <w:widowControl/>
              <w:jc w:val="cente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3" w:hRule="atLeast"/>
        </w:trPr>
        <w:tc>
          <w:tcPr>
            <w:tcW w:w="1137" w:type="dxa"/>
            <w:vAlign w:val="center"/>
          </w:tcPr>
          <w:p>
            <w:pPr>
              <w:widowControl/>
              <w:jc w:val="center"/>
              <w:rPr>
                <w:rFonts w:hint="eastAsia" w:ascii="宋体" w:hAnsi="宋体" w:cs="宋体"/>
                <w:kern w:val="0"/>
                <w:sz w:val="18"/>
                <w:szCs w:val="18"/>
              </w:rPr>
            </w:pPr>
          </w:p>
        </w:tc>
        <w:tc>
          <w:tcPr>
            <w:tcW w:w="1863" w:type="dxa"/>
            <w:vAlign w:val="center"/>
          </w:tcPr>
          <w:p>
            <w:pPr>
              <w:widowControl/>
              <w:jc w:val="left"/>
              <w:rPr>
                <w:rFonts w:hint="eastAsia" w:ascii="宋体" w:hAnsi="宋体" w:cs="宋体"/>
                <w:kern w:val="0"/>
                <w:sz w:val="18"/>
                <w:szCs w:val="18"/>
              </w:rPr>
            </w:pPr>
          </w:p>
        </w:tc>
        <w:tc>
          <w:tcPr>
            <w:tcW w:w="1606" w:type="dxa"/>
            <w:vAlign w:val="center"/>
          </w:tcPr>
          <w:p>
            <w:pPr>
              <w:widowControl/>
              <w:jc w:val="left"/>
              <w:rPr>
                <w:rFonts w:hint="eastAsia" w:ascii="宋体" w:hAnsi="宋体" w:cs="宋体"/>
                <w:kern w:val="0"/>
                <w:sz w:val="18"/>
                <w:szCs w:val="18"/>
              </w:rPr>
            </w:pPr>
          </w:p>
        </w:tc>
        <w:tc>
          <w:tcPr>
            <w:tcW w:w="1096" w:type="dxa"/>
            <w:vAlign w:val="center"/>
          </w:tcPr>
          <w:p>
            <w:pPr>
              <w:widowControl/>
              <w:jc w:val="center"/>
              <w:rPr>
                <w:rFonts w:hint="eastAsia" w:ascii="宋体" w:hAnsi="宋体" w:cs="宋体"/>
                <w:kern w:val="0"/>
                <w:sz w:val="18"/>
                <w:szCs w:val="18"/>
              </w:rPr>
            </w:pPr>
          </w:p>
        </w:tc>
        <w:tc>
          <w:tcPr>
            <w:tcW w:w="1553" w:type="dxa"/>
            <w:vAlign w:val="center"/>
          </w:tcPr>
          <w:p>
            <w:pPr>
              <w:widowControl/>
              <w:jc w:val="center"/>
              <w:rPr>
                <w:rFonts w:hint="eastAsia" w:ascii="宋体" w:hAnsi="宋体" w:cs="宋体"/>
                <w:kern w:val="0"/>
                <w:sz w:val="18"/>
                <w:szCs w:val="18"/>
              </w:rPr>
            </w:pPr>
          </w:p>
        </w:tc>
        <w:tc>
          <w:tcPr>
            <w:tcW w:w="2351" w:type="dxa"/>
            <w:vAlign w:val="center"/>
          </w:tcPr>
          <w:p>
            <w:pPr>
              <w:widowControl/>
              <w:jc w:val="cente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3" w:hRule="atLeast"/>
        </w:trPr>
        <w:tc>
          <w:tcPr>
            <w:tcW w:w="1137" w:type="dxa"/>
            <w:vAlign w:val="center"/>
          </w:tcPr>
          <w:p>
            <w:pPr>
              <w:widowControl/>
              <w:jc w:val="center"/>
              <w:rPr>
                <w:rFonts w:hint="eastAsia" w:ascii="宋体" w:hAnsi="宋体" w:cs="宋体"/>
                <w:kern w:val="0"/>
                <w:sz w:val="18"/>
                <w:szCs w:val="18"/>
              </w:rPr>
            </w:pPr>
          </w:p>
        </w:tc>
        <w:tc>
          <w:tcPr>
            <w:tcW w:w="1863" w:type="dxa"/>
            <w:vAlign w:val="center"/>
          </w:tcPr>
          <w:p>
            <w:pPr>
              <w:widowControl/>
              <w:jc w:val="left"/>
              <w:rPr>
                <w:rFonts w:hint="eastAsia" w:ascii="宋体" w:hAnsi="宋体" w:cs="宋体"/>
                <w:kern w:val="0"/>
                <w:sz w:val="18"/>
                <w:szCs w:val="18"/>
              </w:rPr>
            </w:pPr>
          </w:p>
        </w:tc>
        <w:tc>
          <w:tcPr>
            <w:tcW w:w="1606" w:type="dxa"/>
            <w:vAlign w:val="center"/>
          </w:tcPr>
          <w:p>
            <w:pPr>
              <w:widowControl/>
              <w:jc w:val="left"/>
              <w:rPr>
                <w:rFonts w:hint="eastAsia" w:ascii="宋体" w:hAnsi="宋体" w:cs="宋体"/>
                <w:kern w:val="0"/>
                <w:sz w:val="18"/>
                <w:szCs w:val="18"/>
              </w:rPr>
            </w:pPr>
          </w:p>
        </w:tc>
        <w:tc>
          <w:tcPr>
            <w:tcW w:w="1096" w:type="dxa"/>
            <w:vAlign w:val="center"/>
          </w:tcPr>
          <w:p>
            <w:pPr>
              <w:widowControl/>
              <w:jc w:val="center"/>
              <w:rPr>
                <w:rFonts w:hint="eastAsia" w:ascii="宋体" w:hAnsi="宋体" w:cs="宋体"/>
                <w:kern w:val="0"/>
                <w:sz w:val="18"/>
                <w:szCs w:val="18"/>
              </w:rPr>
            </w:pPr>
          </w:p>
        </w:tc>
        <w:tc>
          <w:tcPr>
            <w:tcW w:w="1553" w:type="dxa"/>
            <w:vAlign w:val="center"/>
          </w:tcPr>
          <w:p>
            <w:pPr>
              <w:widowControl/>
              <w:jc w:val="center"/>
              <w:rPr>
                <w:rFonts w:hint="eastAsia" w:ascii="宋体" w:hAnsi="宋体" w:cs="宋体"/>
                <w:kern w:val="0"/>
                <w:sz w:val="18"/>
                <w:szCs w:val="18"/>
              </w:rPr>
            </w:pPr>
          </w:p>
        </w:tc>
        <w:tc>
          <w:tcPr>
            <w:tcW w:w="2351" w:type="dxa"/>
            <w:vAlign w:val="center"/>
          </w:tcPr>
          <w:p>
            <w:pPr>
              <w:widowControl/>
              <w:jc w:val="cente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3" w:hRule="atLeast"/>
        </w:trPr>
        <w:tc>
          <w:tcPr>
            <w:tcW w:w="1137" w:type="dxa"/>
            <w:vAlign w:val="center"/>
          </w:tcPr>
          <w:p>
            <w:pPr>
              <w:widowControl/>
              <w:jc w:val="center"/>
              <w:rPr>
                <w:rFonts w:hint="eastAsia" w:ascii="宋体" w:hAnsi="宋体" w:cs="宋体"/>
                <w:kern w:val="0"/>
                <w:sz w:val="18"/>
                <w:szCs w:val="18"/>
              </w:rPr>
            </w:pPr>
          </w:p>
        </w:tc>
        <w:tc>
          <w:tcPr>
            <w:tcW w:w="1863" w:type="dxa"/>
            <w:vAlign w:val="center"/>
          </w:tcPr>
          <w:p>
            <w:pPr>
              <w:widowControl/>
              <w:jc w:val="left"/>
              <w:rPr>
                <w:rFonts w:hint="eastAsia" w:ascii="宋体" w:hAnsi="宋体" w:cs="宋体"/>
                <w:kern w:val="0"/>
                <w:sz w:val="18"/>
                <w:szCs w:val="18"/>
              </w:rPr>
            </w:pPr>
          </w:p>
        </w:tc>
        <w:tc>
          <w:tcPr>
            <w:tcW w:w="1606" w:type="dxa"/>
            <w:vAlign w:val="center"/>
          </w:tcPr>
          <w:p>
            <w:pPr>
              <w:widowControl/>
              <w:jc w:val="left"/>
              <w:rPr>
                <w:rFonts w:hint="eastAsia" w:ascii="宋体" w:hAnsi="宋体" w:cs="宋体"/>
                <w:kern w:val="0"/>
                <w:sz w:val="18"/>
                <w:szCs w:val="18"/>
              </w:rPr>
            </w:pPr>
          </w:p>
        </w:tc>
        <w:tc>
          <w:tcPr>
            <w:tcW w:w="1096" w:type="dxa"/>
            <w:vAlign w:val="center"/>
          </w:tcPr>
          <w:p>
            <w:pPr>
              <w:widowControl/>
              <w:jc w:val="center"/>
              <w:rPr>
                <w:rFonts w:hint="eastAsia" w:ascii="宋体" w:hAnsi="宋体" w:cs="宋体"/>
                <w:kern w:val="0"/>
                <w:sz w:val="18"/>
                <w:szCs w:val="18"/>
              </w:rPr>
            </w:pPr>
          </w:p>
        </w:tc>
        <w:tc>
          <w:tcPr>
            <w:tcW w:w="1553" w:type="dxa"/>
            <w:vAlign w:val="center"/>
          </w:tcPr>
          <w:p>
            <w:pPr>
              <w:widowControl/>
              <w:jc w:val="center"/>
              <w:rPr>
                <w:rFonts w:hint="eastAsia" w:ascii="宋体" w:hAnsi="宋体" w:cs="宋体"/>
                <w:kern w:val="0"/>
                <w:sz w:val="18"/>
                <w:szCs w:val="18"/>
              </w:rPr>
            </w:pPr>
          </w:p>
        </w:tc>
        <w:tc>
          <w:tcPr>
            <w:tcW w:w="2351" w:type="dxa"/>
            <w:vAlign w:val="center"/>
          </w:tcPr>
          <w:p>
            <w:pPr>
              <w:widowControl/>
              <w:jc w:val="cente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3" w:hRule="atLeast"/>
        </w:trPr>
        <w:tc>
          <w:tcPr>
            <w:tcW w:w="1137" w:type="dxa"/>
            <w:vAlign w:val="center"/>
          </w:tcPr>
          <w:p>
            <w:pPr>
              <w:widowControl/>
              <w:jc w:val="center"/>
              <w:rPr>
                <w:rFonts w:hint="eastAsia" w:ascii="宋体" w:hAnsi="宋体" w:cs="宋体"/>
                <w:kern w:val="0"/>
                <w:sz w:val="18"/>
                <w:szCs w:val="18"/>
              </w:rPr>
            </w:pPr>
          </w:p>
        </w:tc>
        <w:tc>
          <w:tcPr>
            <w:tcW w:w="1863" w:type="dxa"/>
            <w:vAlign w:val="center"/>
          </w:tcPr>
          <w:p>
            <w:pPr>
              <w:widowControl/>
              <w:jc w:val="left"/>
              <w:rPr>
                <w:rFonts w:hint="eastAsia" w:ascii="宋体" w:hAnsi="宋体" w:cs="宋体"/>
                <w:kern w:val="0"/>
                <w:sz w:val="18"/>
                <w:szCs w:val="18"/>
              </w:rPr>
            </w:pPr>
          </w:p>
        </w:tc>
        <w:tc>
          <w:tcPr>
            <w:tcW w:w="1606" w:type="dxa"/>
            <w:vAlign w:val="center"/>
          </w:tcPr>
          <w:p>
            <w:pPr>
              <w:widowControl/>
              <w:jc w:val="left"/>
              <w:rPr>
                <w:rFonts w:hint="eastAsia" w:ascii="宋体" w:hAnsi="宋体" w:cs="宋体"/>
                <w:kern w:val="0"/>
                <w:sz w:val="18"/>
                <w:szCs w:val="18"/>
              </w:rPr>
            </w:pPr>
          </w:p>
        </w:tc>
        <w:tc>
          <w:tcPr>
            <w:tcW w:w="1096" w:type="dxa"/>
            <w:vAlign w:val="center"/>
          </w:tcPr>
          <w:p>
            <w:pPr>
              <w:widowControl/>
              <w:jc w:val="center"/>
              <w:rPr>
                <w:rFonts w:hint="eastAsia" w:ascii="宋体" w:hAnsi="宋体" w:cs="宋体"/>
                <w:kern w:val="0"/>
                <w:sz w:val="18"/>
                <w:szCs w:val="18"/>
              </w:rPr>
            </w:pPr>
          </w:p>
        </w:tc>
        <w:tc>
          <w:tcPr>
            <w:tcW w:w="1553" w:type="dxa"/>
            <w:vAlign w:val="center"/>
          </w:tcPr>
          <w:p>
            <w:pPr>
              <w:widowControl/>
              <w:jc w:val="center"/>
              <w:rPr>
                <w:rFonts w:hint="eastAsia" w:ascii="宋体" w:hAnsi="宋体" w:cs="宋体"/>
                <w:kern w:val="0"/>
                <w:sz w:val="18"/>
                <w:szCs w:val="18"/>
              </w:rPr>
            </w:pPr>
          </w:p>
        </w:tc>
        <w:tc>
          <w:tcPr>
            <w:tcW w:w="2351" w:type="dxa"/>
            <w:vAlign w:val="center"/>
          </w:tcPr>
          <w:p>
            <w:pPr>
              <w:widowControl/>
              <w:jc w:val="cente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trHeight w:val="413" w:hRule="atLeast"/>
        </w:trPr>
        <w:tc>
          <w:tcPr>
            <w:tcW w:w="1137" w:type="dxa"/>
            <w:vAlign w:val="center"/>
          </w:tcPr>
          <w:p>
            <w:pPr>
              <w:widowControl/>
              <w:jc w:val="center"/>
              <w:rPr>
                <w:rFonts w:hint="eastAsia" w:ascii="宋体" w:hAnsi="宋体" w:cs="宋体"/>
                <w:kern w:val="0"/>
                <w:sz w:val="18"/>
                <w:szCs w:val="18"/>
              </w:rPr>
            </w:pPr>
          </w:p>
        </w:tc>
        <w:tc>
          <w:tcPr>
            <w:tcW w:w="1863" w:type="dxa"/>
            <w:vAlign w:val="center"/>
          </w:tcPr>
          <w:p>
            <w:pPr>
              <w:widowControl/>
              <w:jc w:val="left"/>
              <w:rPr>
                <w:rFonts w:hint="eastAsia" w:ascii="宋体" w:hAnsi="宋体" w:cs="宋体"/>
                <w:kern w:val="0"/>
                <w:sz w:val="18"/>
                <w:szCs w:val="18"/>
              </w:rPr>
            </w:pPr>
          </w:p>
        </w:tc>
        <w:tc>
          <w:tcPr>
            <w:tcW w:w="1606" w:type="dxa"/>
            <w:vAlign w:val="center"/>
          </w:tcPr>
          <w:p>
            <w:pPr>
              <w:widowControl/>
              <w:jc w:val="left"/>
              <w:rPr>
                <w:rFonts w:hint="eastAsia" w:ascii="宋体" w:hAnsi="宋体" w:cs="宋体"/>
                <w:kern w:val="0"/>
                <w:sz w:val="18"/>
                <w:szCs w:val="18"/>
              </w:rPr>
            </w:pPr>
          </w:p>
        </w:tc>
        <w:tc>
          <w:tcPr>
            <w:tcW w:w="1096" w:type="dxa"/>
            <w:vAlign w:val="center"/>
          </w:tcPr>
          <w:p>
            <w:pPr>
              <w:widowControl/>
              <w:jc w:val="center"/>
              <w:rPr>
                <w:rFonts w:hint="eastAsia" w:ascii="宋体" w:hAnsi="宋体" w:cs="宋体"/>
                <w:kern w:val="0"/>
                <w:sz w:val="18"/>
                <w:szCs w:val="18"/>
              </w:rPr>
            </w:pPr>
          </w:p>
        </w:tc>
        <w:tc>
          <w:tcPr>
            <w:tcW w:w="1553" w:type="dxa"/>
            <w:vAlign w:val="center"/>
          </w:tcPr>
          <w:p>
            <w:pPr>
              <w:widowControl/>
              <w:jc w:val="center"/>
              <w:rPr>
                <w:rFonts w:hint="eastAsia" w:ascii="宋体" w:hAnsi="宋体" w:cs="宋体"/>
                <w:kern w:val="0"/>
                <w:sz w:val="18"/>
                <w:szCs w:val="18"/>
              </w:rPr>
            </w:pPr>
          </w:p>
        </w:tc>
        <w:tc>
          <w:tcPr>
            <w:tcW w:w="2351" w:type="dxa"/>
            <w:vAlign w:val="center"/>
          </w:tcPr>
          <w:p>
            <w:pPr>
              <w:widowControl/>
              <w:jc w:val="center"/>
            </w:pPr>
          </w:p>
        </w:tc>
      </w:tr>
    </w:tbl>
    <w:p>
      <w:pPr>
        <w:spacing w:line="280" w:lineRule="exact"/>
        <w:jc w:val="left"/>
        <w:rPr>
          <w:sz w:val="18"/>
        </w:rPr>
      </w:pPr>
      <w:r>
        <w:rPr>
          <w:rFonts w:hint="eastAsia" w:ascii="宋体"/>
          <w:sz w:val="18"/>
          <w:szCs w:val="20"/>
        </w:rPr>
        <w:t>综合机关名称：</w:t>
      </w:r>
      <w:r>
        <w:rPr>
          <w:rFonts w:hint="eastAsia" w:ascii="宋体"/>
          <w:sz w:val="18"/>
          <w:szCs w:val="20"/>
          <w:u w:val="single"/>
        </w:rPr>
        <w:t xml:space="preserve">                            </w:t>
      </w:r>
      <w:r>
        <w:rPr>
          <w:rFonts w:hint="eastAsia" w:ascii="宋体"/>
          <w:sz w:val="18"/>
          <w:szCs w:val="20"/>
        </w:rPr>
        <w:t xml:space="preserve">    ２０</w:t>
      </w:r>
      <w:r>
        <w:rPr>
          <w:rFonts w:hint="eastAsia"/>
          <w:sz w:val="18"/>
        </w:rPr>
        <w:t xml:space="preserve">   年 </w:t>
      </w:r>
    </w:p>
    <w:p>
      <w:pPr>
        <w:spacing w:line="280" w:lineRule="exact"/>
        <w:rPr>
          <w:vanish/>
        </w:rPr>
      </w:pPr>
    </w:p>
    <w:p>
      <w:pPr>
        <w:spacing w:line="280" w:lineRule="exact"/>
        <w:jc w:val="left"/>
        <w:rPr>
          <w:rFonts w:ascii="宋体"/>
        </w:rPr>
      </w:pPr>
      <w:r>
        <w:rPr>
          <w:rFonts w:hint="eastAsia"/>
          <w:sz w:val="18"/>
          <w:szCs w:val="20"/>
        </w:rPr>
        <w:t>单位</w:t>
      </w:r>
      <w:r>
        <w:rPr>
          <w:sz w:val="18"/>
          <w:szCs w:val="20"/>
        </w:rPr>
        <w:t>负责人：</w:t>
      </w:r>
      <w:r>
        <w:rPr>
          <w:rFonts w:hint="eastAsia"/>
          <w:sz w:val="18"/>
          <w:szCs w:val="20"/>
        </w:rPr>
        <w:t xml:space="preserve">                                填表人:</w:t>
      </w:r>
      <w:r>
        <w:rPr>
          <w:sz w:val="18"/>
          <w:szCs w:val="20"/>
        </w:rPr>
        <w:t xml:space="preserve">      </w:t>
      </w:r>
      <w:r>
        <w:rPr>
          <w:rFonts w:hint="eastAsia"/>
          <w:sz w:val="18"/>
          <w:szCs w:val="20"/>
        </w:rPr>
        <w:t xml:space="preserve"> </w:t>
      </w:r>
      <w:r>
        <w:rPr>
          <w:sz w:val="18"/>
          <w:szCs w:val="20"/>
        </w:rPr>
        <w:t xml:space="preserve">  </w:t>
      </w:r>
      <w:r>
        <w:rPr>
          <w:rFonts w:hint="eastAsia"/>
          <w:sz w:val="18"/>
          <w:szCs w:val="20"/>
        </w:rPr>
        <w:t xml:space="preserve">              报出日期:20</w:t>
      </w:r>
      <w:r>
        <w:rPr>
          <w:sz w:val="18"/>
          <w:szCs w:val="20"/>
        </w:rPr>
        <w:t xml:space="preserve">  </w:t>
      </w:r>
      <w:r>
        <w:rPr>
          <w:rFonts w:hint="eastAsia"/>
          <w:sz w:val="18"/>
          <w:szCs w:val="20"/>
        </w:rPr>
        <w:t>年</w:t>
      </w:r>
      <w:r>
        <w:rPr>
          <w:sz w:val="18"/>
          <w:szCs w:val="20"/>
        </w:rPr>
        <w:t xml:space="preserve">  </w:t>
      </w:r>
      <w:r>
        <w:rPr>
          <w:rFonts w:hint="eastAsia"/>
          <w:sz w:val="18"/>
          <w:szCs w:val="20"/>
        </w:rPr>
        <w:t>月</w:t>
      </w:r>
      <w:r>
        <w:rPr>
          <w:rFonts w:hint="eastAsia" w:ascii="宋体"/>
        </w:rPr>
        <w:t xml:space="preserve">  </w:t>
      </w:r>
    </w:p>
    <w:p>
      <w:pPr>
        <w:spacing w:line="380" w:lineRule="exact"/>
        <w:jc w:val="left"/>
        <w:rPr>
          <w:rFonts w:ascii="宋体" w:hAnsi="宋体" w:cs="仿宋_GB2312"/>
          <w:sz w:val="18"/>
          <w:szCs w:val="21"/>
        </w:rPr>
      </w:pPr>
    </w:p>
    <w:p>
      <w:pPr>
        <w:spacing w:line="280" w:lineRule="exact"/>
        <w:ind w:left="569" w:leftChars="1" w:hanging="567" w:hangingChars="315"/>
        <w:jc w:val="left"/>
        <w:rPr>
          <w:rFonts w:ascii="宋体" w:hAnsi="宋体" w:cs="仿宋_GB2312"/>
          <w:sz w:val="18"/>
          <w:szCs w:val="21"/>
        </w:rPr>
      </w:pPr>
      <w:r>
        <w:rPr>
          <w:rFonts w:hint="eastAsia" w:ascii="宋体" w:hAnsi="宋体" w:cs="仿宋_GB2312"/>
          <w:sz w:val="18"/>
          <w:szCs w:val="21"/>
        </w:rPr>
        <w:t>说明：1.填报范围</w:t>
      </w:r>
      <w:r>
        <w:rPr>
          <w:rFonts w:hint="eastAsia" w:ascii="宋体" w:hAnsi="宋体" w:cs="仿宋_GB2312"/>
          <w:bCs/>
          <w:sz w:val="18"/>
          <w:szCs w:val="21"/>
        </w:rPr>
        <w:t>：</w:t>
      </w:r>
      <w:r>
        <w:rPr>
          <w:rFonts w:hint="eastAsia" w:ascii="宋体" w:hAnsi="宋体"/>
          <w:sz w:val="18"/>
          <w:szCs w:val="20"/>
        </w:rPr>
        <w:t>由列入科技部试点和培育的创新型产业集群通过收集基层服务机构情况填报，</w:t>
      </w:r>
      <w:r>
        <w:rPr>
          <w:rFonts w:hint="eastAsia" w:ascii="宋体" w:hAnsi="宋体" w:cs="仿宋_GB2312"/>
          <w:sz w:val="18"/>
          <w:szCs w:val="21"/>
        </w:rPr>
        <w:t>填写服务于集群企业的科技服务机构。</w:t>
      </w:r>
    </w:p>
    <w:p>
      <w:pPr>
        <w:spacing w:line="280" w:lineRule="exact"/>
        <w:ind w:left="525" w:leftChars="250"/>
        <w:jc w:val="left"/>
        <w:rPr>
          <w:rFonts w:hint="eastAsia" w:ascii="宋体" w:hAnsi="宋体" w:cs="仿宋_GB2312"/>
          <w:sz w:val="18"/>
          <w:szCs w:val="21"/>
        </w:rPr>
      </w:pPr>
      <w:r>
        <w:rPr>
          <w:rFonts w:hint="eastAsia" w:ascii="宋体" w:hAnsi="宋体" w:cs="仿宋_GB2312"/>
          <w:sz w:val="18"/>
          <w:szCs w:val="21"/>
        </w:rPr>
        <w:t>2</w:t>
      </w:r>
      <w:r>
        <w:rPr>
          <w:rFonts w:hint="eastAsia"/>
          <w:sz w:val="18"/>
          <w:szCs w:val="20"/>
        </w:rPr>
        <w:t>.报送日期</w:t>
      </w:r>
      <w:r>
        <w:rPr>
          <w:sz w:val="18"/>
          <w:szCs w:val="20"/>
        </w:rPr>
        <w:t>及方式：</w:t>
      </w:r>
      <w:r>
        <w:rPr>
          <w:rFonts w:hint="eastAsia"/>
          <w:sz w:val="18"/>
          <w:szCs w:val="20"/>
        </w:rPr>
        <w:t>填报单位于报告期次年3月31日前，通过网络平台上报，另外需要上报签字盖章的纸质报表；各省级科技管理部门于4月15日前完成审核，</w:t>
      </w:r>
      <w:r>
        <w:rPr>
          <w:sz w:val="18"/>
          <w:szCs w:val="20"/>
        </w:rPr>
        <w:t>并由</w:t>
      </w:r>
      <w:r>
        <w:rPr>
          <w:rFonts w:hint="eastAsia"/>
          <w:sz w:val="18"/>
          <w:szCs w:val="20"/>
        </w:rPr>
        <w:t>各省、自治区、直辖市科技厅（委）进行</w:t>
      </w:r>
      <w:r>
        <w:rPr>
          <w:sz w:val="18"/>
          <w:szCs w:val="20"/>
        </w:rPr>
        <w:t>报送</w:t>
      </w:r>
    </w:p>
    <w:p>
      <w:pPr>
        <w:spacing w:line="280" w:lineRule="exact"/>
        <w:ind w:left="525" w:leftChars="250"/>
        <w:jc w:val="left"/>
        <w:rPr>
          <w:rFonts w:hint="eastAsia" w:ascii="宋体" w:hAnsi="宋体"/>
          <w:sz w:val="18"/>
          <w:szCs w:val="21"/>
        </w:rPr>
      </w:pPr>
      <w:r>
        <w:rPr>
          <w:rFonts w:ascii="宋体" w:hAnsi="宋体" w:cs="仿宋_GB2312"/>
          <w:bCs/>
          <w:sz w:val="18"/>
          <w:szCs w:val="21"/>
        </w:rPr>
        <w:t>3</w:t>
      </w:r>
      <w:r>
        <w:rPr>
          <w:rFonts w:hint="eastAsia" w:ascii="宋体" w:hAnsi="宋体" w:cs="仿宋_GB2312"/>
          <w:bCs/>
          <w:sz w:val="18"/>
          <w:szCs w:val="21"/>
        </w:rPr>
        <w:t>.审核关系：</w:t>
      </w:r>
      <w:r>
        <w:rPr>
          <w:rFonts w:hint="eastAsia" w:ascii="宋体" w:hAnsi="宋体" w:cs="仿宋_GB2312"/>
          <w:sz w:val="18"/>
          <w:szCs w:val="21"/>
        </w:rPr>
        <w:t>所填报服务机构总数必</w:t>
      </w:r>
      <w:r>
        <w:rPr>
          <w:rFonts w:hint="eastAsia" w:ascii="宋体" w:hAnsi="宋体"/>
          <w:sz w:val="18"/>
          <w:szCs w:val="21"/>
        </w:rPr>
        <w:t>须与表号</w:t>
      </w:r>
      <w:r>
        <w:rPr>
          <w:rFonts w:ascii="宋体" w:hAnsi="宋体"/>
          <w:iCs/>
          <w:sz w:val="18"/>
          <w:szCs w:val="21"/>
        </w:rPr>
        <w:t>JQ</w:t>
      </w:r>
      <w:r>
        <w:rPr>
          <w:rFonts w:hint="eastAsia" w:ascii="宋体" w:hAnsi="宋体"/>
          <w:iCs/>
          <w:sz w:val="18"/>
          <w:szCs w:val="21"/>
        </w:rPr>
        <w:t>-0</w:t>
      </w:r>
      <w:r>
        <w:rPr>
          <w:rFonts w:ascii="宋体" w:hAnsi="宋体"/>
          <w:iCs/>
          <w:sz w:val="18"/>
          <w:szCs w:val="21"/>
        </w:rPr>
        <w:t>1</w:t>
      </w:r>
      <w:r>
        <w:rPr>
          <w:rFonts w:hint="eastAsia" w:ascii="宋体" w:hAnsi="宋体"/>
          <w:iCs/>
          <w:sz w:val="18"/>
          <w:szCs w:val="21"/>
        </w:rPr>
        <w:t>集群各类机构合计数JKD2+JKD3+JKD4+JKD5一致。</w:t>
      </w:r>
    </w:p>
    <w:p>
      <w:pPr>
        <w:pStyle w:val="4"/>
        <w:rPr>
          <w:sz w:val="18"/>
        </w:rPr>
      </w:pPr>
    </w:p>
    <w:p>
      <w:pPr>
        <w:spacing w:line="240" w:lineRule="exact"/>
        <w:rPr>
          <w:rFonts w:ascii="宋体" w:hAnsi="宋体"/>
          <w:sz w:val="18"/>
        </w:rPr>
      </w:pPr>
    </w:p>
    <w:p>
      <w:pPr>
        <w:jc w:val="center"/>
        <w:rPr>
          <w:rFonts w:ascii="宋体" w:hAnsi="宋体"/>
          <w:sz w:val="32"/>
        </w:rPr>
      </w:pPr>
    </w:p>
    <w:p>
      <w:pPr>
        <w:jc w:val="center"/>
        <w:rPr>
          <w:rFonts w:ascii="宋体" w:hAnsi="宋体"/>
          <w:sz w:val="32"/>
        </w:rPr>
      </w:pPr>
    </w:p>
    <w:p>
      <w:pPr>
        <w:spacing w:line="360" w:lineRule="auto"/>
        <w:ind w:left="-540" w:leftChars="-257"/>
        <w:jc w:val="left"/>
        <w:rPr>
          <w:szCs w:val="21"/>
        </w:rPr>
      </w:pPr>
    </w:p>
    <w:p>
      <w:pPr>
        <w:pStyle w:val="4"/>
        <w:spacing w:line="400" w:lineRule="exact"/>
        <w:rPr>
          <w:b w:val="0"/>
          <w:bCs w:val="0"/>
        </w:rPr>
      </w:pPr>
      <w:r>
        <w:rPr>
          <w:rFonts w:hint="eastAsia"/>
          <w:b w:val="0"/>
          <w:bCs w:val="0"/>
        </w:rPr>
        <w:t>表JQ-03指标</w:t>
      </w:r>
      <w:r>
        <w:rPr>
          <w:b w:val="0"/>
          <w:bCs w:val="0"/>
        </w:rPr>
        <w:t>解释</w:t>
      </w:r>
    </w:p>
    <w:p>
      <w:pPr>
        <w:spacing w:line="400" w:lineRule="exact"/>
        <w:ind w:firstLine="420" w:firstLineChars="200"/>
        <w:rPr>
          <w:rFonts w:hint="eastAsia" w:ascii="宋体" w:hAnsi="宋体"/>
        </w:rPr>
      </w:pPr>
      <w:bookmarkStart w:id="12" w:name="_Toc395286789"/>
      <w:r>
        <w:rPr>
          <w:rFonts w:hint="eastAsia" w:ascii="黑体" w:hAnsi="黑体" w:eastAsia="黑体"/>
          <w:lang w:val="en-US" w:eastAsia="zh-CN"/>
        </w:rPr>
        <w:t>主要服务内容</w:t>
      </w:r>
      <w:r>
        <w:rPr>
          <w:rFonts w:hint="eastAsia" w:ascii="宋体" w:hAnsi="宋体"/>
        </w:rPr>
        <w:t xml:space="preserve">  根据法人证书所批准的业务范围填写。</w:t>
      </w:r>
    </w:p>
    <w:p>
      <w:pPr>
        <w:spacing w:line="400" w:lineRule="exact"/>
        <w:ind w:firstLine="420" w:firstLineChars="200"/>
        <w:rPr>
          <w:rFonts w:hint="eastAsia" w:ascii="宋体" w:hAnsi="宋体"/>
        </w:rPr>
      </w:pPr>
      <w:r>
        <w:rPr>
          <w:rFonts w:hint="eastAsia" w:ascii="黑体" w:hAnsi="黑体" w:eastAsia="黑体"/>
          <w:lang w:val="en-US" w:eastAsia="zh-CN"/>
        </w:rPr>
        <w:t xml:space="preserve">科技服务机构 </w:t>
      </w:r>
      <w:r>
        <w:rPr>
          <w:rFonts w:hint="eastAsia" w:ascii="宋体" w:hAnsi="宋体"/>
        </w:rPr>
        <w:t xml:space="preserve"> 分为创新服务、研发服务、金融服务以及其他服务机构四类。</w:t>
      </w:r>
    </w:p>
    <w:p>
      <w:pPr>
        <w:spacing w:line="400" w:lineRule="exact"/>
        <w:ind w:firstLine="420" w:firstLineChars="200"/>
        <w:rPr>
          <w:rFonts w:hint="eastAsia" w:ascii="宋体" w:hAnsi="宋体"/>
        </w:rPr>
      </w:pPr>
      <w:r>
        <w:rPr>
          <w:rFonts w:hint="eastAsia" w:ascii="黑体" w:hAnsi="黑体" w:eastAsia="黑体"/>
          <w:lang w:val="en-US" w:eastAsia="zh-CN"/>
        </w:rPr>
        <w:t>创新服务机构</w:t>
      </w:r>
      <w:r>
        <w:rPr>
          <w:rFonts w:hint="eastAsia" w:ascii="宋体" w:hAnsi="宋体"/>
        </w:rPr>
        <w:t xml:space="preserve">  指科技企业孵化器、科技企业加速器、生产力促进中心、技术转移机构、省级及以上资质产品检验检测机构；</w:t>
      </w:r>
    </w:p>
    <w:p>
      <w:pPr>
        <w:spacing w:line="400" w:lineRule="exact"/>
        <w:ind w:firstLine="420" w:firstLineChars="200"/>
        <w:rPr>
          <w:rFonts w:hint="eastAsia" w:ascii="宋体" w:hAnsi="宋体"/>
        </w:rPr>
      </w:pPr>
      <w:r>
        <w:rPr>
          <w:rFonts w:hint="eastAsia" w:ascii="黑体" w:hAnsi="黑体" w:eastAsia="黑体"/>
          <w:lang w:val="en-US" w:eastAsia="zh-CN"/>
        </w:rPr>
        <w:t>研发机构</w:t>
      </w:r>
      <w:r>
        <w:rPr>
          <w:rFonts w:hint="eastAsia" w:ascii="宋体" w:hAnsi="宋体"/>
        </w:rPr>
        <w:t xml:space="preserve">  指研究院所、省级及以上重点实验室、企业技术中心、产业技术研究院、博士后科研工作站、各类大学、国家工程研究中心、省级及以上工程技术研究中心、国家工程实验室、外资研发机构；</w:t>
      </w:r>
    </w:p>
    <w:p>
      <w:pPr>
        <w:spacing w:line="400" w:lineRule="exact"/>
        <w:ind w:firstLine="420" w:firstLineChars="200"/>
        <w:rPr>
          <w:rFonts w:hint="eastAsia" w:ascii="宋体" w:hAnsi="宋体"/>
        </w:rPr>
      </w:pPr>
      <w:r>
        <w:rPr>
          <w:rFonts w:hint="eastAsia" w:ascii="黑体" w:hAnsi="黑体" w:eastAsia="黑体"/>
          <w:lang w:val="en-US" w:eastAsia="zh-CN"/>
        </w:rPr>
        <w:t>金融服务机构</w:t>
      </w:r>
      <w:r>
        <w:rPr>
          <w:rFonts w:hint="eastAsia" w:ascii="宋体" w:hAnsi="宋体"/>
        </w:rPr>
        <w:t xml:space="preserve">  指创业风险投资机构、担保公司、小额贷款公司、科技融资租赁公司、科技金融服务机构；其他机构主要指技工学校、人才服务机构和知识产权服务机构等。</w:t>
      </w:r>
    </w:p>
    <w:p>
      <w:pPr>
        <w:spacing w:line="400" w:lineRule="exact"/>
        <w:ind w:firstLine="420" w:firstLineChars="200"/>
        <w:rPr>
          <w:rFonts w:hint="eastAsia" w:ascii="宋体" w:hAnsi="宋体"/>
        </w:rPr>
      </w:pPr>
      <w:r>
        <w:rPr>
          <w:rFonts w:hint="eastAsia" w:ascii="宋体" w:hAnsi="宋体"/>
        </w:rPr>
        <w:t>具体各类机构的指标解释参见表创新型产业集群(试点)产业链情况（JQ-01）</w:t>
      </w:r>
    </w:p>
    <w:p>
      <w:pPr>
        <w:pStyle w:val="4"/>
        <w:rPr>
          <w:rFonts w:hint="eastAsia"/>
        </w:rPr>
      </w:pPr>
      <w:r>
        <w:br w:type="page"/>
      </w:r>
      <w:bookmarkEnd w:id="12"/>
      <w:bookmarkStart w:id="13" w:name="_Toc24736713"/>
      <w:bookmarkStart w:id="14" w:name="_Toc530930876"/>
      <w:r>
        <w:rPr>
          <w:rFonts w:hint="eastAsia"/>
          <w:b w:val="0"/>
          <w:bCs w:val="0"/>
        </w:rPr>
        <w:t>4.创新型产业集群产业联盟组织汇总情况</w:t>
      </w:r>
      <w:bookmarkEnd w:id="13"/>
      <w:bookmarkEnd w:id="14"/>
    </w:p>
    <w:p>
      <w:pPr>
        <w:pStyle w:val="15"/>
        <w:ind w:firstLine="0" w:firstLineChars="0"/>
        <w:rPr>
          <w:rFonts w:hint="eastAsia"/>
        </w:rPr>
      </w:pPr>
    </w:p>
    <w:p>
      <w:pPr>
        <w:pStyle w:val="15"/>
        <w:ind w:firstLine="0" w:firstLineChars="0"/>
        <w:rPr>
          <w:rFonts w:hint="eastAsia"/>
        </w:rPr>
      </w:pPr>
    </w:p>
    <w:p>
      <w:pPr>
        <w:spacing w:line="240" w:lineRule="exact"/>
        <w:rPr>
          <w:rFonts w:hint="eastAsia"/>
          <w:sz w:val="24"/>
        </w:rPr>
      </w:pPr>
    </w:p>
    <w:p>
      <w:pPr>
        <w:spacing w:line="240" w:lineRule="exact"/>
        <w:rPr>
          <w:rFonts w:hint="eastAsia"/>
          <w:sz w:val="24"/>
        </w:rPr>
      </w:pPr>
      <w:r>
        <w:rPr>
          <w:rFonts w:hint="eastAsia"/>
          <w:lang w:val="en-US" w:eastAsia="zh-CN"/>
        </w:rPr>
        <w:pict>
          <v:shape id="_x0000_s1035" o:spid="_x0000_s1035" o:spt="202" type="#_x0000_t202" style="position:absolute;left:0pt;margin-left:322.5pt;margin-top:3pt;height:70.2pt;width:156.75pt;z-index:251670528;mso-width-relative:page;mso-height-relative:page;" stroked="f" coordsize="21600,21600">
            <v:path/>
            <v:fill focussize="0,0"/>
            <v:stroke on="f" joinstyle="miter"/>
            <v:imagedata o:title=""/>
            <o:lock v:ext="edit"/>
            <v:textbox>
              <w:txbxContent>
                <w:p>
                  <w:pPr>
                    <w:spacing w:line="240" w:lineRule="exact"/>
                    <w:rPr>
                      <w:rFonts w:hint="eastAsia" w:ascii="宋体" w:hAnsi="宋体"/>
                      <w:sz w:val="18"/>
                    </w:rPr>
                  </w:pPr>
                  <w:r>
                    <w:rPr>
                      <w:rFonts w:hint="eastAsia" w:ascii="宋体" w:hAnsi="宋体"/>
                      <w:sz w:val="18"/>
                    </w:rPr>
                    <w:t>表    号：JQ-04</w:t>
                  </w:r>
                </w:p>
                <w:p>
                  <w:pPr>
                    <w:spacing w:line="240" w:lineRule="exact"/>
                    <w:rPr>
                      <w:rFonts w:hint="eastAsia" w:ascii="宋体" w:hAnsi="宋体"/>
                      <w:sz w:val="18"/>
                    </w:rPr>
                  </w:pPr>
                  <w:r>
                    <w:rPr>
                      <w:rFonts w:hint="eastAsia" w:ascii="宋体" w:hAnsi="宋体"/>
                      <w:sz w:val="18"/>
                    </w:rPr>
                    <w:t>制定机关：科学技术部</w:t>
                  </w:r>
                </w:p>
                <w:p>
                  <w:pPr>
                    <w:spacing w:line="240" w:lineRule="exact"/>
                    <w:rPr>
                      <w:rFonts w:hint="eastAsia" w:ascii="宋体" w:hAnsi="宋体"/>
                      <w:sz w:val="18"/>
                    </w:rPr>
                  </w:pPr>
                  <w:r>
                    <w:rPr>
                      <w:rFonts w:hint="eastAsia" w:ascii="宋体" w:hAnsi="宋体"/>
                      <w:sz w:val="18"/>
                    </w:rPr>
                    <w:t>批准机关：国家统计局</w:t>
                  </w:r>
                </w:p>
                <w:p>
                  <w:pPr>
                    <w:spacing w:line="240" w:lineRule="exact"/>
                    <w:rPr>
                      <w:rFonts w:eastAsia="Times New Roman"/>
                      <w:sz w:val="18"/>
                    </w:rPr>
                  </w:pPr>
                  <w:r>
                    <w:rPr>
                      <w:rFonts w:hint="eastAsia"/>
                      <w:sz w:val="18"/>
                    </w:rPr>
                    <w:t>批准文号：国统制</w:t>
                  </w:r>
                  <w:r>
                    <w:rPr>
                      <w:rFonts w:hint="eastAsia" w:ascii="宋体" w:hAnsi="宋体"/>
                      <w:sz w:val="18"/>
                    </w:rPr>
                    <w:t>(</w:t>
                  </w:r>
                  <w:r>
                    <w:rPr>
                      <w:rFonts w:ascii="宋体" w:hAnsi="宋体"/>
                      <w:sz w:val="18"/>
                    </w:rPr>
                    <w:t>2018</w:t>
                  </w:r>
                  <w:r>
                    <w:rPr>
                      <w:rFonts w:hint="eastAsia" w:ascii="宋体" w:hAnsi="宋体"/>
                      <w:sz w:val="18"/>
                    </w:rPr>
                    <w:t>)</w:t>
                  </w:r>
                  <w:r>
                    <w:rPr>
                      <w:rFonts w:ascii="宋体" w:hAnsi="宋体"/>
                      <w:sz w:val="18"/>
                    </w:rPr>
                    <w:t>196</w:t>
                  </w:r>
                  <w:r>
                    <w:rPr>
                      <w:rFonts w:hint="eastAsia" w:ascii="宋体" w:hAnsi="宋体"/>
                      <w:sz w:val="18"/>
                    </w:rPr>
                    <w:t>号</w:t>
                  </w:r>
                </w:p>
                <w:p>
                  <w:pPr>
                    <w:snapToGrid w:val="0"/>
                    <w:spacing w:line="240" w:lineRule="exact"/>
                    <w:ind w:right="180"/>
                    <w:rPr>
                      <w:rFonts w:eastAsia="Times New Roman"/>
                    </w:rPr>
                  </w:pPr>
                  <w:r>
                    <w:rPr>
                      <w:rFonts w:hint="eastAsia"/>
                      <w:sz w:val="18"/>
                    </w:rPr>
                    <w:t>有效期至：</w:t>
                  </w:r>
                  <w:r>
                    <w:rPr>
                      <w:rFonts w:hint="eastAsia" w:ascii="宋体" w:hAnsi="宋体"/>
                      <w:sz w:val="18"/>
                    </w:rPr>
                    <w:t>2021年12月</w:t>
                  </w:r>
                </w:p>
                <w:p>
                  <w:pPr>
                    <w:spacing w:line="240" w:lineRule="exact"/>
                    <w:rPr>
                      <w:rFonts w:hint="eastAsia" w:ascii="宋体" w:hAnsi="宋体"/>
                      <w:sz w:val="18"/>
                    </w:rPr>
                  </w:pPr>
                </w:p>
              </w:txbxContent>
            </v:textbox>
          </v:shape>
        </w:pict>
      </w:r>
    </w:p>
    <w:p>
      <w:pPr>
        <w:spacing w:line="280" w:lineRule="exact"/>
        <w:ind w:left="-2" w:leftChars="-28" w:hanging="57" w:hangingChars="32"/>
        <w:rPr>
          <w:sz w:val="18"/>
        </w:rPr>
      </w:pPr>
    </w:p>
    <w:p>
      <w:pPr>
        <w:spacing w:line="280" w:lineRule="exact"/>
        <w:ind w:left="-2" w:leftChars="-28" w:hanging="57" w:hangingChars="32"/>
        <w:rPr>
          <w:sz w:val="18"/>
        </w:rPr>
      </w:pPr>
    </w:p>
    <w:p>
      <w:pPr>
        <w:spacing w:line="280" w:lineRule="exact"/>
        <w:ind w:left="-2" w:leftChars="-28" w:hanging="57" w:hangingChars="32"/>
        <w:rPr>
          <w:rFonts w:hint="eastAsia"/>
          <w:sz w:val="18"/>
        </w:rPr>
      </w:pPr>
      <w:r>
        <w:rPr>
          <w:rFonts w:hint="eastAsia"/>
          <w:sz w:val="18"/>
        </w:rPr>
        <w:t xml:space="preserve">     </w:t>
      </w:r>
    </w:p>
    <w:tbl>
      <w:tblPr>
        <w:tblStyle w:val="9"/>
        <w:tblpPr w:leftFromText="180" w:rightFromText="180" w:vertAnchor="text" w:horzAnchor="margin" w:tblpY="405"/>
        <w:tblOverlap w:val="never"/>
        <w:tblW w:w="9627" w:type="dxa"/>
        <w:tblInd w:w="0" w:type="dxa"/>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
      <w:tblGrid>
        <w:gridCol w:w="1082"/>
        <w:gridCol w:w="2382"/>
        <w:gridCol w:w="1313"/>
        <w:gridCol w:w="1416"/>
        <w:gridCol w:w="1310"/>
        <w:gridCol w:w="2124"/>
      </w:tblGrid>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74" w:hRule="atLeast"/>
        </w:trPr>
        <w:tc>
          <w:tcPr>
            <w:tcW w:w="1082" w:type="dxa"/>
            <w:vAlign w:val="center"/>
          </w:tcPr>
          <w:p>
            <w:pPr>
              <w:spacing w:line="280" w:lineRule="exact"/>
              <w:ind w:left="-21" w:leftChars="-10" w:firstLine="180" w:firstLineChars="100"/>
              <w:rPr>
                <w:rFonts w:hint="eastAsia"/>
                <w:sz w:val="18"/>
                <w:szCs w:val="18"/>
              </w:rPr>
            </w:pPr>
            <w:r>
              <w:rPr>
                <w:rFonts w:hint="eastAsia"/>
                <w:sz w:val="18"/>
                <w:szCs w:val="18"/>
              </w:rPr>
              <w:t>序号</w:t>
            </w:r>
          </w:p>
        </w:tc>
        <w:tc>
          <w:tcPr>
            <w:tcW w:w="2382" w:type="dxa"/>
            <w:vAlign w:val="center"/>
          </w:tcPr>
          <w:p>
            <w:pPr>
              <w:spacing w:line="280" w:lineRule="exact"/>
              <w:ind w:left="-21" w:leftChars="-10" w:firstLine="180" w:firstLineChars="100"/>
              <w:jc w:val="center"/>
              <w:rPr>
                <w:rFonts w:hint="eastAsia"/>
                <w:sz w:val="18"/>
                <w:szCs w:val="18"/>
              </w:rPr>
            </w:pPr>
            <w:r>
              <w:rPr>
                <w:rFonts w:hint="eastAsia"/>
                <w:sz w:val="18"/>
                <w:szCs w:val="18"/>
              </w:rPr>
              <w:t>名称</w:t>
            </w:r>
          </w:p>
        </w:tc>
        <w:tc>
          <w:tcPr>
            <w:tcW w:w="1313" w:type="dxa"/>
            <w:vAlign w:val="center"/>
          </w:tcPr>
          <w:p>
            <w:pPr>
              <w:spacing w:line="280" w:lineRule="exact"/>
              <w:ind w:left="-21" w:leftChars="-10" w:firstLine="180" w:firstLineChars="100"/>
              <w:jc w:val="center"/>
              <w:rPr>
                <w:rFonts w:hint="eastAsia"/>
                <w:sz w:val="18"/>
                <w:szCs w:val="18"/>
              </w:rPr>
            </w:pPr>
            <w:r>
              <w:rPr>
                <w:rFonts w:hint="eastAsia"/>
                <w:sz w:val="18"/>
                <w:szCs w:val="18"/>
              </w:rPr>
              <w:t>骨干企业数（家）</w:t>
            </w:r>
          </w:p>
        </w:tc>
        <w:tc>
          <w:tcPr>
            <w:tcW w:w="1416" w:type="dxa"/>
            <w:vAlign w:val="center"/>
          </w:tcPr>
          <w:p>
            <w:pPr>
              <w:spacing w:line="280" w:lineRule="exact"/>
              <w:ind w:left="-21" w:leftChars="-10" w:firstLine="180" w:firstLineChars="100"/>
              <w:jc w:val="center"/>
              <w:rPr>
                <w:rFonts w:hint="eastAsia"/>
                <w:sz w:val="18"/>
                <w:szCs w:val="18"/>
              </w:rPr>
            </w:pPr>
            <w:r>
              <w:rPr>
                <w:rFonts w:hint="eastAsia"/>
                <w:sz w:val="18"/>
                <w:szCs w:val="18"/>
              </w:rPr>
              <w:t>其他企业数（家）</w:t>
            </w:r>
          </w:p>
        </w:tc>
        <w:tc>
          <w:tcPr>
            <w:tcW w:w="1310" w:type="dxa"/>
            <w:vAlign w:val="center"/>
          </w:tcPr>
          <w:p>
            <w:pPr>
              <w:spacing w:line="280" w:lineRule="exact"/>
              <w:ind w:left="-21" w:leftChars="-10" w:firstLine="180" w:firstLineChars="100"/>
              <w:jc w:val="center"/>
              <w:rPr>
                <w:rFonts w:hint="eastAsia"/>
                <w:sz w:val="18"/>
                <w:szCs w:val="18"/>
              </w:rPr>
            </w:pPr>
            <w:r>
              <w:rPr>
                <w:rFonts w:hint="eastAsia"/>
                <w:sz w:val="18"/>
                <w:szCs w:val="18"/>
              </w:rPr>
              <w:t>研发机构数（家）</w:t>
            </w:r>
          </w:p>
        </w:tc>
        <w:tc>
          <w:tcPr>
            <w:tcW w:w="2124" w:type="dxa"/>
            <w:vAlign w:val="center"/>
          </w:tcPr>
          <w:p>
            <w:pPr>
              <w:spacing w:line="280" w:lineRule="exact"/>
              <w:ind w:left="-21" w:leftChars="-10" w:firstLine="180" w:firstLineChars="100"/>
              <w:jc w:val="center"/>
              <w:rPr>
                <w:rFonts w:hint="eastAsia"/>
                <w:sz w:val="18"/>
                <w:szCs w:val="18"/>
              </w:rPr>
            </w:pPr>
            <w:r>
              <w:rPr>
                <w:rFonts w:hint="eastAsia"/>
                <w:sz w:val="18"/>
                <w:szCs w:val="18"/>
              </w:rPr>
              <w:t>服务机构数（家）</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74" w:hRule="atLeast"/>
        </w:trPr>
        <w:tc>
          <w:tcPr>
            <w:tcW w:w="1082" w:type="dxa"/>
            <w:vAlign w:val="center"/>
          </w:tcPr>
          <w:p>
            <w:pPr>
              <w:spacing w:line="280" w:lineRule="exact"/>
              <w:jc w:val="center"/>
              <w:rPr>
                <w:rFonts w:hint="eastAsia"/>
                <w:sz w:val="18"/>
                <w:szCs w:val="18"/>
              </w:rPr>
            </w:pPr>
            <w:r>
              <w:rPr>
                <w:rFonts w:hint="eastAsia"/>
                <w:sz w:val="18"/>
                <w:szCs w:val="18"/>
              </w:rPr>
              <w:t>H</w:t>
            </w:r>
            <w:r>
              <w:rPr>
                <w:sz w:val="18"/>
                <w:szCs w:val="18"/>
              </w:rPr>
              <w:t>0</w:t>
            </w:r>
            <w:r>
              <w:rPr>
                <w:rFonts w:hint="eastAsia"/>
                <w:sz w:val="18"/>
                <w:szCs w:val="18"/>
              </w:rPr>
              <w:t>07_0</w:t>
            </w:r>
          </w:p>
        </w:tc>
        <w:tc>
          <w:tcPr>
            <w:tcW w:w="2382" w:type="dxa"/>
            <w:vAlign w:val="center"/>
          </w:tcPr>
          <w:p>
            <w:pPr>
              <w:spacing w:line="280" w:lineRule="exact"/>
              <w:jc w:val="center"/>
              <w:rPr>
                <w:rFonts w:hint="eastAsia"/>
                <w:sz w:val="18"/>
                <w:szCs w:val="18"/>
              </w:rPr>
            </w:pPr>
            <w:r>
              <w:rPr>
                <w:rFonts w:hint="eastAsia"/>
                <w:sz w:val="18"/>
                <w:szCs w:val="18"/>
              </w:rPr>
              <w:t>H</w:t>
            </w:r>
            <w:r>
              <w:rPr>
                <w:sz w:val="18"/>
                <w:szCs w:val="18"/>
              </w:rPr>
              <w:t>0</w:t>
            </w:r>
            <w:r>
              <w:rPr>
                <w:rFonts w:hint="eastAsia"/>
                <w:sz w:val="18"/>
                <w:szCs w:val="18"/>
              </w:rPr>
              <w:t>07_1</w:t>
            </w:r>
          </w:p>
        </w:tc>
        <w:tc>
          <w:tcPr>
            <w:tcW w:w="1313" w:type="dxa"/>
            <w:vAlign w:val="center"/>
          </w:tcPr>
          <w:p>
            <w:pPr>
              <w:spacing w:line="280" w:lineRule="exact"/>
              <w:jc w:val="center"/>
              <w:rPr>
                <w:rFonts w:hint="eastAsia"/>
                <w:sz w:val="18"/>
                <w:szCs w:val="18"/>
              </w:rPr>
            </w:pPr>
            <w:r>
              <w:rPr>
                <w:rFonts w:hint="eastAsia"/>
                <w:sz w:val="18"/>
                <w:szCs w:val="18"/>
              </w:rPr>
              <w:t>H</w:t>
            </w:r>
            <w:r>
              <w:rPr>
                <w:sz w:val="18"/>
                <w:szCs w:val="18"/>
              </w:rPr>
              <w:t>0</w:t>
            </w:r>
            <w:r>
              <w:rPr>
                <w:rFonts w:hint="eastAsia"/>
                <w:sz w:val="18"/>
                <w:szCs w:val="18"/>
              </w:rPr>
              <w:t>07_2</w:t>
            </w:r>
          </w:p>
        </w:tc>
        <w:tc>
          <w:tcPr>
            <w:tcW w:w="1416" w:type="dxa"/>
            <w:vAlign w:val="center"/>
          </w:tcPr>
          <w:p>
            <w:pPr>
              <w:spacing w:line="280" w:lineRule="exact"/>
              <w:jc w:val="center"/>
              <w:rPr>
                <w:rFonts w:hint="eastAsia"/>
                <w:sz w:val="18"/>
                <w:szCs w:val="18"/>
              </w:rPr>
            </w:pPr>
            <w:r>
              <w:rPr>
                <w:rFonts w:hint="eastAsia"/>
                <w:sz w:val="18"/>
                <w:szCs w:val="18"/>
              </w:rPr>
              <w:t>H</w:t>
            </w:r>
            <w:r>
              <w:rPr>
                <w:sz w:val="18"/>
                <w:szCs w:val="18"/>
              </w:rPr>
              <w:t>0</w:t>
            </w:r>
            <w:r>
              <w:rPr>
                <w:rFonts w:hint="eastAsia"/>
                <w:sz w:val="18"/>
                <w:szCs w:val="18"/>
              </w:rPr>
              <w:t>07_3</w:t>
            </w:r>
          </w:p>
        </w:tc>
        <w:tc>
          <w:tcPr>
            <w:tcW w:w="1310" w:type="dxa"/>
            <w:vAlign w:val="center"/>
          </w:tcPr>
          <w:p>
            <w:pPr>
              <w:spacing w:line="280" w:lineRule="exact"/>
              <w:jc w:val="center"/>
              <w:rPr>
                <w:rFonts w:hint="eastAsia"/>
                <w:sz w:val="18"/>
                <w:szCs w:val="18"/>
              </w:rPr>
            </w:pPr>
            <w:r>
              <w:rPr>
                <w:rFonts w:hint="eastAsia"/>
                <w:sz w:val="18"/>
                <w:szCs w:val="18"/>
              </w:rPr>
              <w:t>H</w:t>
            </w:r>
            <w:r>
              <w:rPr>
                <w:sz w:val="18"/>
                <w:szCs w:val="18"/>
              </w:rPr>
              <w:t>0</w:t>
            </w:r>
            <w:r>
              <w:rPr>
                <w:rFonts w:hint="eastAsia"/>
                <w:sz w:val="18"/>
                <w:szCs w:val="18"/>
              </w:rPr>
              <w:t>07_4</w:t>
            </w:r>
          </w:p>
        </w:tc>
        <w:tc>
          <w:tcPr>
            <w:tcW w:w="2124" w:type="dxa"/>
            <w:vAlign w:val="center"/>
          </w:tcPr>
          <w:p>
            <w:pPr>
              <w:spacing w:line="280" w:lineRule="exact"/>
              <w:jc w:val="center"/>
              <w:rPr>
                <w:rFonts w:hint="eastAsia"/>
                <w:sz w:val="18"/>
                <w:szCs w:val="18"/>
              </w:rPr>
            </w:pPr>
            <w:r>
              <w:rPr>
                <w:rFonts w:hint="eastAsia"/>
                <w:sz w:val="18"/>
                <w:szCs w:val="18"/>
              </w:rPr>
              <w:t>H</w:t>
            </w:r>
            <w:r>
              <w:rPr>
                <w:sz w:val="18"/>
                <w:szCs w:val="18"/>
              </w:rPr>
              <w:t>0</w:t>
            </w:r>
            <w:r>
              <w:rPr>
                <w:rFonts w:hint="eastAsia"/>
                <w:sz w:val="18"/>
                <w:szCs w:val="18"/>
              </w:rPr>
              <w:t>07_5</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32" w:hRule="atLeast"/>
        </w:trPr>
        <w:tc>
          <w:tcPr>
            <w:tcW w:w="1082" w:type="dxa"/>
            <w:vAlign w:val="center"/>
          </w:tcPr>
          <w:p>
            <w:pPr>
              <w:spacing w:line="280" w:lineRule="exact"/>
              <w:jc w:val="center"/>
              <w:rPr>
                <w:rFonts w:hint="eastAsia"/>
                <w:sz w:val="18"/>
                <w:szCs w:val="18"/>
              </w:rPr>
            </w:pPr>
            <w:r>
              <w:rPr>
                <w:rFonts w:hint="eastAsia"/>
                <w:sz w:val="18"/>
                <w:szCs w:val="18"/>
              </w:rPr>
              <w:t>1</w:t>
            </w:r>
          </w:p>
        </w:tc>
        <w:tc>
          <w:tcPr>
            <w:tcW w:w="2382" w:type="dxa"/>
            <w:vAlign w:val="center"/>
          </w:tcPr>
          <w:p>
            <w:pPr>
              <w:spacing w:line="280" w:lineRule="exact"/>
              <w:ind w:left="-21" w:leftChars="-10" w:firstLine="180" w:firstLineChars="100"/>
              <w:jc w:val="center"/>
              <w:rPr>
                <w:rFonts w:hint="eastAsia"/>
                <w:sz w:val="18"/>
                <w:szCs w:val="18"/>
              </w:rPr>
            </w:pPr>
          </w:p>
        </w:tc>
        <w:tc>
          <w:tcPr>
            <w:tcW w:w="1313" w:type="dxa"/>
            <w:vAlign w:val="center"/>
          </w:tcPr>
          <w:p>
            <w:pPr>
              <w:spacing w:line="280" w:lineRule="exact"/>
              <w:ind w:left="-21" w:leftChars="-10" w:firstLine="180" w:firstLineChars="100"/>
              <w:jc w:val="center"/>
              <w:rPr>
                <w:rFonts w:hint="eastAsia"/>
                <w:sz w:val="18"/>
                <w:szCs w:val="18"/>
              </w:rPr>
            </w:pPr>
          </w:p>
        </w:tc>
        <w:tc>
          <w:tcPr>
            <w:tcW w:w="1416" w:type="dxa"/>
            <w:vAlign w:val="center"/>
          </w:tcPr>
          <w:p>
            <w:pPr>
              <w:spacing w:line="280" w:lineRule="exact"/>
              <w:ind w:left="-21" w:leftChars="-10" w:firstLine="180" w:firstLineChars="100"/>
              <w:jc w:val="center"/>
              <w:rPr>
                <w:rFonts w:hint="eastAsia"/>
                <w:sz w:val="18"/>
                <w:szCs w:val="18"/>
              </w:rPr>
            </w:pPr>
          </w:p>
        </w:tc>
        <w:tc>
          <w:tcPr>
            <w:tcW w:w="1310" w:type="dxa"/>
            <w:vAlign w:val="center"/>
          </w:tcPr>
          <w:p>
            <w:pPr>
              <w:spacing w:line="280" w:lineRule="exact"/>
              <w:ind w:left="-21" w:leftChars="-10" w:firstLine="180" w:firstLineChars="100"/>
              <w:jc w:val="center"/>
              <w:rPr>
                <w:rFonts w:hint="eastAsia"/>
                <w:sz w:val="18"/>
                <w:szCs w:val="18"/>
              </w:rPr>
            </w:pPr>
          </w:p>
        </w:tc>
        <w:tc>
          <w:tcPr>
            <w:tcW w:w="2124" w:type="dxa"/>
            <w:vAlign w:val="center"/>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32" w:hRule="atLeast"/>
        </w:trPr>
        <w:tc>
          <w:tcPr>
            <w:tcW w:w="1082" w:type="dxa"/>
            <w:vAlign w:val="center"/>
          </w:tcPr>
          <w:p>
            <w:pPr>
              <w:spacing w:line="280" w:lineRule="exact"/>
              <w:jc w:val="center"/>
              <w:rPr>
                <w:rFonts w:hint="eastAsia"/>
                <w:sz w:val="18"/>
                <w:szCs w:val="18"/>
              </w:rPr>
            </w:pPr>
            <w:r>
              <w:rPr>
                <w:rFonts w:hint="eastAsia"/>
                <w:sz w:val="18"/>
                <w:szCs w:val="18"/>
              </w:rPr>
              <w:t>2</w:t>
            </w:r>
          </w:p>
        </w:tc>
        <w:tc>
          <w:tcPr>
            <w:tcW w:w="2382" w:type="dxa"/>
            <w:vAlign w:val="center"/>
          </w:tcPr>
          <w:p>
            <w:pPr>
              <w:spacing w:line="280" w:lineRule="exact"/>
              <w:ind w:left="-21" w:leftChars="-10" w:firstLine="180" w:firstLineChars="100"/>
              <w:jc w:val="center"/>
              <w:rPr>
                <w:rFonts w:hint="eastAsia"/>
                <w:sz w:val="18"/>
                <w:szCs w:val="18"/>
              </w:rPr>
            </w:pPr>
          </w:p>
        </w:tc>
        <w:tc>
          <w:tcPr>
            <w:tcW w:w="1313" w:type="dxa"/>
            <w:vAlign w:val="center"/>
          </w:tcPr>
          <w:p>
            <w:pPr>
              <w:spacing w:line="280" w:lineRule="exact"/>
              <w:ind w:left="-21" w:leftChars="-10" w:firstLine="180" w:firstLineChars="100"/>
              <w:jc w:val="center"/>
              <w:rPr>
                <w:rFonts w:hint="eastAsia"/>
                <w:sz w:val="18"/>
                <w:szCs w:val="18"/>
              </w:rPr>
            </w:pPr>
          </w:p>
        </w:tc>
        <w:tc>
          <w:tcPr>
            <w:tcW w:w="1416" w:type="dxa"/>
            <w:vAlign w:val="center"/>
          </w:tcPr>
          <w:p>
            <w:pPr>
              <w:spacing w:line="280" w:lineRule="exact"/>
              <w:ind w:left="-21" w:leftChars="-10" w:firstLine="180" w:firstLineChars="100"/>
              <w:jc w:val="center"/>
              <w:rPr>
                <w:rFonts w:hint="eastAsia"/>
                <w:sz w:val="18"/>
                <w:szCs w:val="18"/>
              </w:rPr>
            </w:pPr>
          </w:p>
        </w:tc>
        <w:tc>
          <w:tcPr>
            <w:tcW w:w="1310" w:type="dxa"/>
            <w:vAlign w:val="center"/>
          </w:tcPr>
          <w:p>
            <w:pPr>
              <w:spacing w:line="280" w:lineRule="exact"/>
              <w:ind w:left="-21" w:leftChars="-10" w:firstLine="180" w:firstLineChars="100"/>
              <w:jc w:val="center"/>
              <w:rPr>
                <w:rFonts w:hint="eastAsia"/>
                <w:sz w:val="18"/>
                <w:szCs w:val="18"/>
              </w:rPr>
            </w:pPr>
          </w:p>
        </w:tc>
        <w:tc>
          <w:tcPr>
            <w:tcW w:w="2124" w:type="dxa"/>
            <w:vAlign w:val="center"/>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32" w:hRule="atLeast"/>
        </w:trPr>
        <w:tc>
          <w:tcPr>
            <w:tcW w:w="1082" w:type="dxa"/>
            <w:vAlign w:val="center"/>
          </w:tcPr>
          <w:p>
            <w:pPr>
              <w:spacing w:line="280" w:lineRule="exact"/>
              <w:jc w:val="center"/>
              <w:rPr>
                <w:rFonts w:hint="eastAsia"/>
                <w:sz w:val="18"/>
                <w:szCs w:val="18"/>
              </w:rPr>
            </w:pPr>
            <w:r>
              <w:rPr>
                <w:rFonts w:hint="eastAsia"/>
                <w:sz w:val="18"/>
                <w:szCs w:val="18"/>
              </w:rPr>
              <w:t>3</w:t>
            </w:r>
          </w:p>
        </w:tc>
        <w:tc>
          <w:tcPr>
            <w:tcW w:w="2382" w:type="dxa"/>
            <w:vAlign w:val="center"/>
          </w:tcPr>
          <w:p>
            <w:pPr>
              <w:spacing w:line="280" w:lineRule="exact"/>
              <w:ind w:left="-21" w:leftChars="-10" w:firstLine="180" w:firstLineChars="100"/>
              <w:jc w:val="center"/>
              <w:rPr>
                <w:rFonts w:hint="eastAsia"/>
                <w:sz w:val="18"/>
                <w:szCs w:val="18"/>
              </w:rPr>
            </w:pPr>
          </w:p>
        </w:tc>
        <w:tc>
          <w:tcPr>
            <w:tcW w:w="1313" w:type="dxa"/>
            <w:vAlign w:val="center"/>
          </w:tcPr>
          <w:p>
            <w:pPr>
              <w:spacing w:line="280" w:lineRule="exact"/>
              <w:ind w:left="-21" w:leftChars="-10" w:firstLine="180" w:firstLineChars="100"/>
              <w:jc w:val="center"/>
              <w:rPr>
                <w:rFonts w:hint="eastAsia"/>
                <w:sz w:val="18"/>
                <w:szCs w:val="18"/>
              </w:rPr>
            </w:pPr>
          </w:p>
        </w:tc>
        <w:tc>
          <w:tcPr>
            <w:tcW w:w="1416" w:type="dxa"/>
            <w:vAlign w:val="center"/>
          </w:tcPr>
          <w:p>
            <w:pPr>
              <w:spacing w:line="280" w:lineRule="exact"/>
              <w:ind w:left="-21" w:leftChars="-10" w:firstLine="180" w:firstLineChars="100"/>
              <w:jc w:val="center"/>
              <w:rPr>
                <w:rFonts w:hint="eastAsia"/>
                <w:sz w:val="18"/>
                <w:szCs w:val="18"/>
              </w:rPr>
            </w:pPr>
          </w:p>
        </w:tc>
        <w:tc>
          <w:tcPr>
            <w:tcW w:w="1310" w:type="dxa"/>
            <w:vAlign w:val="center"/>
          </w:tcPr>
          <w:p>
            <w:pPr>
              <w:spacing w:line="280" w:lineRule="exact"/>
              <w:ind w:left="-21" w:leftChars="-10" w:firstLine="180" w:firstLineChars="100"/>
              <w:jc w:val="center"/>
              <w:rPr>
                <w:rFonts w:hint="eastAsia"/>
                <w:sz w:val="18"/>
                <w:szCs w:val="18"/>
              </w:rPr>
            </w:pPr>
          </w:p>
        </w:tc>
        <w:tc>
          <w:tcPr>
            <w:tcW w:w="2124" w:type="dxa"/>
            <w:vAlign w:val="center"/>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69" w:hRule="atLeast"/>
        </w:trPr>
        <w:tc>
          <w:tcPr>
            <w:tcW w:w="1082" w:type="dxa"/>
            <w:vAlign w:val="center"/>
          </w:tcPr>
          <w:p>
            <w:pPr>
              <w:spacing w:line="280" w:lineRule="exact"/>
              <w:jc w:val="center"/>
              <w:rPr>
                <w:rFonts w:hint="eastAsia"/>
                <w:sz w:val="18"/>
                <w:szCs w:val="18"/>
              </w:rPr>
            </w:pPr>
            <w:r>
              <w:rPr>
                <w:rFonts w:hint="eastAsia"/>
                <w:sz w:val="18"/>
                <w:szCs w:val="18"/>
              </w:rPr>
              <w:t>4</w:t>
            </w:r>
          </w:p>
        </w:tc>
        <w:tc>
          <w:tcPr>
            <w:tcW w:w="2382" w:type="dxa"/>
            <w:vAlign w:val="center"/>
          </w:tcPr>
          <w:p>
            <w:pPr>
              <w:spacing w:line="280" w:lineRule="exact"/>
              <w:ind w:left="-21" w:leftChars="-10" w:firstLine="180" w:firstLineChars="100"/>
              <w:jc w:val="center"/>
              <w:rPr>
                <w:rFonts w:hint="eastAsia"/>
                <w:sz w:val="18"/>
                <w:szCs w:val="18"/>
              </w:rPr>
            </w:pPr>
          </w:p>
        </w:tc>
        <w:tc>
          <w:tcPr>
            <w:tcW w:w="1313" w:type="dxa"/>
            <w:vAlign w:val="center"/>
          </w:tcPr>
          <w:p>
            <w:pPr>
              <w:spacing w:line="280" w:lineRule="exact"/>
              <w:ind w:left="-21" w:leftChars="-10" w:firstLine="180" w:firstLineChars="100"/>
              <w:jc w:val="center"/>
              <w:rPr>
                <w:rFonts w:hint="eastAsia"/>
                <w:sz w:val="18"/>
                <w:szCs w:val="18"/>
              </w:rPr>
            </w:pPr>
          </w:p>
        </w:tc>
        <w:tc>
          <w:tcPr>
            <w:tcW w:w="1416" w:type="dxa"/>
            <w:vAlign w:val="center"/>
          </w:tcPr>
          <w:p>
            <w:pPr>
              <w:spacing w:line="280" w:lineRule="exact"/>
              <w:ind w:left="-21" w:leftChars="-10" w:firstLine="180" w:firstLineChars="100"/>
              <w:jc w:val="center"/>
              <w:rPr>
                <w:rFonts w:hint="eastAsia"/>
                <w:sz w:val="18"/>
                <w:szCs w:val="18"/>
              </w:rPr>
            </w:pPr>
          </w:p>
        </w:tc>
        <w:tc>
          <w:tcPr>
            <w:tcW w:w="1310" w:type="dxa"/>
            <w:vAlign w:val="center"/>
          </w:tcPr>
          <w:p>
            <w:pPr>
              <w:spacing w:line="280" w:lineRule="exact"/>
              <w:ind w:left="-21" w:leftChars="-10" w:firstLine="180" w:firstLineChars="100"/>
              <w:jc w:val="center"/>
              <w:rPr>
                <w:rFonts w:hint="eastAsia"/>
                <w:sz w:val="18"/>
                <w:szCs w:val="18"/>
              </w:rPr>
            </w:pPr>
          </w:p>
        </w:tc>
        <w:tc>
          <w:tcPr>
            <w:tcW w:w="2124" w:type="dxa"/>
            <w:vAlign w:val="center"/>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69" w:hRule="atLeast"/>
        </w:trPr>
        <w:tc>
          <w:tcPr>
            <w:tcW w:w="1082" w:type="dxa"/>
            <w:vAlign w:val="center"/>
          </w:tcPr>
          <w:p>
            <w:pPr>
              <w:spacing w:line="280" w:lineRule="exact"/>
              <w:jc w:val="center"/>
              <w:rPr>
                <w:rFonts w:hint="eastAsia"/>
                <w:sz w:val="18"/>
                <w:szCs w:val="18"/>
              </w:rPr>
            </w:pPr>
            <w:r>
              <w:rPr>
                <w:rFonts w:hint="eastAsia"/>
                <w:sz w:val="18"/>
                <w:szCs w:val="18"/>
              </w:rPr>
              <w:t>…</w:t>
            </w:r>
          </w:p>
        </w:tc>
        <w:tc>
          <w:tcPr>
            <w:tcW w:w="2382" w:type="dxa"/>
            <w:vAlign w:val="center"/>
          </w:tcPr>
          <w:p>
            <w:pPr>
              <w:spacing w:line="280" w:lineRule="exact"/>
              <w:ind w:left="-21" w:leftChars="-10" w:firstLine="180" w:firstLineChars="100"/>
              <w:jc w:val="center"/>
              <w:rPr>
                <w:rFonts w:hint="eastAsia"/>
                <w:sz w:val="18"/>
                <w:szCs w:val="18"/>
              </w:rPr>
            </w:pPr>
          </w:p>
        </w:tc>
        <w:tc>
          <w:tcPr>
            <w:tcW w:w="1313" w:type="dxa"/>
            <w:vAlign w:val="center"/>
          </w:tcPr>
          <w:p>
            <w:pPr>
              <w:spacing w:line="280" w:lineRule="exact"/>
              <w:ind w:left="-21" w:leftChars="-10" w:firstLine="180" w:firstLineChars="100"/>
              <w:jc w:val="center"/>
              <w:rPr>
                <w:rFonts w:hint="eastAsia"/>
                <w:sz w:val="18"/>
                <w:szCs w:val="18"/>
              </w:rPr>
            </w:pPr>
          </w:p>
        </w:tc>
        <w:tc>
          <w:tcPr>
            <w:tcW w:w="1416" w:type="dxa"/>
            <w:vAlign w:val="center"/>
          </w:tcPr>
          <w:p>
            <w:pPr>
              <w:spacing w:line="280" w:lineRule="exact"/>
              <w:ind w:left="-21" w:leftChars="-10" w:firstLine="180" w:firstLineChars="100"/>
              <w:jc w:val="center"/>
              <w:rPr>
                <w:rFonts w:hint="eastAsia"/>
                <w:sz w:val="18"/>
                <w:szCs w:val="18"/>
              </w:rPr>
            </w:pPr>
          </w:p>
        </w:tc>
        <w:tc>
          <w:tcPr>
            <w:tcW w:w="1310" w:type="dxa"/>
            <w:vAlign w:val="center"/>
          </w:tcPr>
          <w:p>
            <w:pPr>
              <w:spacing w:line="280" w:lineRule="exact"/>
              <w:ind w:left="-21" w:leftChars="-10" w:firstLine="180" w:firstLineChars="100"/>
              <w:jc w:val="center"/>
              <w:rPr>
                <w:rFonts w:hint="eastAsia"/>
                <w:sz w:val="18"/>
                <w:szCs w:val="18"/>
              </w:rPr>
            </w:pPr>
          </w:p>
        </w:tc>
        <w:tc>
          <w:tcPr>
            <w:tcW w:w="2124" w:type="dxa"/>
            <w:vAlign w:val="center"/>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69" w:hRule="atLeast"/>
        </w:trPr>
        <w:tc>
          <w:tcPr>
            <w:tcW w:w="1082" w:type="dxa"/>
            <w:vAlign w:val="center"/>
          </w:tcPr>
          <w:p>
            <w:pPr>
              <w:spacing w:line="280" w:lineRule="exact"/>
              <w:ind w:left="-21" w:leftChars="-10" w:firstLine="180" w:firstLineChars="100"/>
              <w:jc w:val="center"/>
              <w:rPr>
                <w:rFonts w:hint="eastAsia"/>
                <w:sz w:val="18"/>
                <w:szCs w:val="18"/>
              </w:rPr>
            </w:pPr>
          </w:p>
        </w:tc>
        <w:tc>
          <w:tcPr>
            <w:tcW w:w="2382" w:type="dxa"/>
            <w:vAlign w:val="center"/>
          </w:tcPr>
          <w:p>
            <w:pPr>
              <w:spacing w:line="280" w:lineRule="exact"/>
              <w:ind w:left="-21" w:leftChars="-10" w:firstLine="180" w:firstLineChars="100"/>
              <w:jc w:val="center"/>
              <w:rPr>
                <w:rFonts w:hint="eastAsia"/>
                <w:sz w:val="18"/>
                <w:szCs w:val="18"/>
              </w:rPr>
            </w:pPr>
          </w:p>
        </w:tc>
        <w:tc>
          <w:tcPr>
            <w:tcW w:w="1313" w:type="dxa"/>
            <w:vAlign w:val="center"/>
          </w:tcPr>
          <w:p>
            <w:pPr>
              <w:spacing w:line="280" w:lineRule="exact"/>
              <w:ind w:left="-21" w:leftChars="-10" w:firstLine="180" w:firstLineChars="100"/>
              <w:jc w:val="center"/>
              <w:rPr>
                <w:rFonts w:hint="eastAsia"/>
                <w:sz w:val="18"/>
                <w:szCs w:val="18"/>
              </w:rPr>
            </w:pPr>
          </w:p>
        </w:tc>
        <w:tc>
          <w:tcPr>
            <w:tcW w:w="1416" w:type="dxa"/>
            <w:vAlign w:val="center"/>
          </w:tcPr>
          <w:p>
            <w:pPr>
              <w:spacing w:line="280" w:lineRule="exact"/>
              <w:ind w:left="-21" w:leftChars="-10" w:firstLine="180" w:firstLineChars="100"/>
              <w:jc w:val="center"/>
              <w:rPr>
                <w:rFonts w:hint="eastAsia"/>
                <w:sz w:val="18"/>
                <w:szCs w:val="18"/>
              </w:rPr>
            </w:pPr>
          </w:p>
        </w:tc>
        <w:tc>
          <w:tcPr>
            <w:tcW w:w="1310" w:type="dxa"/>
            <w:vAlign w:val="center"/>
          </w:tcPr>
          <w:p>
            <w:pPr>
              <w:spacing w:line="280" w:lineRule="exact"/>
              <w:ind w:left="-21" w:leftChars="-10" w:firstLine="180" w:firstLineChars="100"/>
              <w:jc w:val="center"/>
              <w:rPr>
                <w:rFonts w:hint="eastAsia"/>
                <w:sz w:val="18"/>
                <w:szCs w:val="18"/>
              </w:rPr>
            </w:pPr>
          </w:p>
        </w:tc>
        <w:tc>
          <w:tcPr>
            <w:tcW w:w="2124" w:type="dxa"/>
            <w:vAlign w:val="center"/>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69" w:hRule="atLeast"/>
        </w:trPr>
        <w:tc>
          <w:tcPr>
            <w:tcW w:w="1082" w:type="dxa"/>
            <w:vAlign w:val="center"/>
          </w:tcPr>
          <w:p>
            <w:pPr>
              <w:spacing w:line="280" w:lineRule="exact"/>
              <w:ind w:left="-21" w:leftChars="-10" w:firstLine="180" w:firstLineChars="100"/>
              <w:jc w:val="center"/>
              <w:rPr>
                <w:rFonts w:hint="eastAsia"/>
                <w:sz w:val="18"/>
                <w:szCs w:val="18"/>
              </w:rPr>
            </w:pPr>
          </w:p>
        </w:tc>
        <w:tc>
          <w:tcPr>
            <w:tcW w:w="2382" w:type="dxa"/>
            <w:vAlign w:val="center"/>
          </w:tcPr>
          <w:p>
            <w:pPr>
              <w:spacing w:line="280" w:lineRule="exact"/>
              <w:ind w:left="-21" w:leftChars="-10" w:firstLine="180" w:firstLineChars="100"/>
              <w:jc w:val="center"/>
              <w:rPr>
                <w:rFonts w:hint="eastAsia"/>
                <w:sz w:val="18"/>
                <w:szCs w:val="18"/>
              </w:rPr>
            </w:pPr>
          </w:p>
        </w:tc>
        <w:tc>
          <w:tcPr>
            <w:tcW w:w="1313" w:type="dxa"/>
            <w:vAlign w:val="center"/>
          </w:tcPr>
          <w:p>
            <w:pPr>
              <w:spacing w:line="280" w:lineRule="exact"/>
              <w:ind w:left="-21" w:leftChars="-10" w:firstLine="180" w:firstLineChars="100"/>
              <w:jc w:val="center"/>
              <w:rPr>
                <w:rFonts w:hint="eastAsia"/>
                <w:sz w:val="18"/>
                <w:szCs w:val="18"/>
              </w:rPr>
            </w:pPr>
          </w:p>
        </w:tc>
        <w:tc>
          <w:tcPr>
            <w:tcW w:w="1416" w:type="dxa"/>
            <w:vAlign w:val="center"/>
          </w:tcPr>
          <w:p>
            <w:pPr>
              <w:spacing w:line="280" w:lineRule="exact"/>
              <w:ind w:left="-21" w:leftChars="-10" w:firstLine="180" w:firstLineChars="100"/>
              <w:jc w:val="center"/>
              <w:rPr>
                <w:rFonts w:hint="eastAsia"/>
                <w:sz w:val="18"/>
                <w:szCs w:val="18"/>
              </w:rPr>
            </w:pPr>
          </w:p>
        </w:tc>
        <w:tc>
          <w:tcPr>
            <w:tcW w:w="1310" w:type="dxa"/>
            <w:vAlign w:val="center"/>
          </w:tcPr>
          <w:p>
            <w:pPr>
              <w:spacing w:line="280" w:lineRule="exact"/>
              <w:ind w:left="-21" w:leftChars="-10" w:firstLine="180" w:firstLineChars="100"/>
              <w:jc w:val="center"/>
              <w:rPr>
                <w:rFonts w:hint="eastAsia"/>
                <w:sz w:val="18"/>
                <w:szCs w:val="18"/>
              </w:rPr>
            </w:pPr>
          </w:p>
        </w:tc>
        <w:tc>
          <w:tcPr>
            <w:tcW w:w="2124" w:type="dxa"/>
            <w:vAlign w:val="center"/>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69" w:hRule="atLeast"/>
        </w:trPr>
        <w:tc>
          <w:tcPr>
            <w:tcW w:w="1082" w:type="dxa"/>
            <w:vAlign w:val="center"/>
          </w:tcPr>
          <w:p>
            <w:pPr>
              <w:spacing w:line="280" w:lineRule="exact"/>
              <w:ind w:left="-21" w:leftChars="-10" w:firstLine="180" w:firstLineChars="100"/>
              <w:jc w:val="center"/>
              <w:rPr>
                <w:rFonts w:hint="eastAsia"/>
                <w:sz w:val="18"/>
                <w:szCs w:val="18"/>
              </w:rPr>
            </w:pPr>
          </w:p>
        </w:tc>
        <w:tc>
          <w:tcPr>
            <w:tcW w:w="2382" w:type="dxa"/>
            <w:vAlign w:val="center"/>
          </w:tcPr>
          <w:p>
            <w:pPr>
              <w:spacing w:line="280" w:lineRule="exact"/>
              <w:ind w:left="-21" w:leftChars="-10" w:firstLine="180" w:firstLineChars="100"/>
              <w:jc w:val="center"/>
              <w:rPr>
                <w:rFonts w:hint="eastAsia"/>
                <w:sz w:val="18"/>
                <w:szCs w:val="18"/>
              </w:rPr>
            </w:pPr>
          </w:p>
        </w:tc>
        <w:tc>
          <w:tcPr>
            <w:tcW w:w="1313" w:type="dxa"/>
            <w:vAlign w:val="center"/>
          </w:tcPr>
          <w:p>
            <w:pPr>
              <w:spacing w:line="280" w:lineRule="exact"/>
              <w:ind w:left="-21" w:leftChars="-10" w:firstLine="180" w:firstLineChars="100"/>
              <w:jc w:val="center"/>
              <w:rPr>
                <w:rFonts w:hint="eastAsia"/>
                <w:sz w:val="18"/>
                <w:szCs w:val="18"/>
              </w:rPr>
            </w:pPr>
          </w:p>
        </w:tc>
        <w:tc>
          <w:tcPr>
            <w:tcW w:w="1416" w:type="dxa"/>
            <w:vAlign w:val="center"/>
          </w:tcPr>
          <w:p>
            <w:pPr>
              <w:spacing w:line="280" w:lineRule="exact"/>
              <w:ind w:left="-21" w:leftChars="-10" w:firstLine="180" w:firstLineChars="100"/>
              <w:jc w:val="center"/>
              <w:rPr>
                <w:rFonts w:hint="eastAsia"/>
                <w:sz w:val="18"/>
                <w:szCs w:val="18"/>
              </w:rPr>
            </w:pPr>
          </w:p>
        </w:tc>
        <w:tc>
          <w:tcPr>
            <w:tcW w:w="1310" w:type="dxa"/>
            <w:vAlign w:val="center"/>
          </w:tcPr>
          <w:p>
            <w:pPr>
              <w:spacing w:line="280" w:lineRule="exact"/>
              <w:ind w:left="-21" w:leftChars="-10" w:firstLine="180" w:firstLineChars="100"/>
              <w:jc w:val="center"/>
              <w:rPr>
                <w:rFonts w:hint="eastAsia"/>
                <w:sz w:val="18"/>
                <w:szCs w:val="18"/>
              </w:rPr>
            </w:pPr>
          </w:p>
        </w:tc>
        <w:tc>
          <w:tcPr>
            <w:tcW w:w="2124" w:type="dxa"/>
            <w:vAlign w:val="center"/>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69" w:hRule="atLeast"/>
        </w:trPr>
        <w:tc>
          <w:tcPr>
            <w:tcW w:w="1082" w:type="dxa"/>
            <w:vAlign w:val="center"/>
          </w:tcPr>
          <w:p>
            <w:pPr>
              <w:spacing w:line="280" w:lineRule="exact"/>
              <w:ind w:left="-21" w:leftChars="-10" w:firstLine="180" w:firstLineChars="100"/>
              <w:jc w:val="center"/>
              <w:rPr>
                <w:rFonts w:hint="eastAsia"/>
                <w:sz w:val="18"/>
                <w:szCs w:val="18"/>
              </w:rPr>
            </w:pPr>
          </w:p>
        </w:tc>
        <w:tc>
          <w:tcPr>
            <w:tcW w:w="2382" w:type="dxa"/>
            <w:vAlign w:val="center"/>
          </w:tcPr>
          <w:p>
            <w:pPr>
              <w:spacing w:line="280" w:lineRule="exact"/>
              <w:ind w:left="-21" w:leftChars="-10" w:firstLine="180" w:firstLineChars="100"/>
              <w:jc w:val="center"/>
              <w:rPr>
                <w:rFonts w:hint="eastAsia"/>
                <w:sz w:val="18"/>
                <w:szCs w:val="18"/>
              </w:rPr>
            </w:pPr>
          </w:p>
        </w:tc>
        <w:tc>
          <w:tcPr>
            <w:tcW w:w="1313" w:type="dxa"/>
            <w:vAlign w:val="center"/>
          </w:tcPr>
          <w:p>
            <w:pPr>
              <w:spacing w:line="280" w:lineRule="exact"/>
              <w:ind w:left="-21" w:leftChars="-10" w:firstLine="180" w:firstLineChars="100"/>
              <w:jc w:val="center"/>
              <w:rPr>
                <w:rFonts w:hint="eastAsia"/>
                <w:sz w:val="18"/>
                <w:szCs w:val="18"/>
              </w:rPr>
            </w:pPr>
          </w:p>
        </w:tc>
        <w:tc>
          <w:tcPr>
            <w:tcW w:w="1416" w:type="dxa"/>
            <w:vAlign w:val="center"/>
          </w:tcPr>
          <w:p>
            <w:pPr>
              <w:spacing w:line="280" w:lineRule="exact"/>
              <w:ind w:left="-21" w:leftChars="-10" w:firstLine="180" w:firstLineChars="100"/>
              <w:jc w:val="center"/>
              <w:rPr>
                <w:rFonts w:hint="eastAsia"/>
                <w:sz w:val="18"/>
                <w:szCs w:val="18"/>
              </w:rPr>
            </w:pPr>
          </w:p>
        </w:tc>
        <w:tc>
          <w:tcPr>
            <w:tcW w:w="1310" w:type="dxa"/>
            <w:vAlign w:val="center"/>
          </w:tcPr>
          <w:p>
            <w:pPr>
              <w:spacing w:line="280" w:lineRule="exact"/>
              <w:ind w:left="-21" w:leftChars="-10" w:firstLine="180" w:firstLineChars="100"/>
              <w:jc w:val="center"/>
              <w:rPr>
                <w:rFonts w:hint="eastAsia"/>
                <w:sz w:val="18"/>
                <w:szCs w:val="18"/>
              </w:rPr>
            </w:pPr>
          </w:p>
        </w:tc>
        <w:tc>
          <w:tcPr>
            <w:tcW w:w="2124" w:type="dxa"/>
            <w:vAlign w:val="center"/>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69" w:hRule="atLeast"/>
        </w:trPr>
        <w:tc>
          <w:tcPr>
            <w:tcW w:w="1082" w:type="dxa"/>
            <w:vAlign w:val="center"/>
          </w:tcPr>
          <w:p>
            <w:pPr>
              <w:spacing w:line="280" w:lineRule="exact"/>
              <w:ind w:left="-21" w:leftChars="-10" w:firstLine="180" w:firstLineChars="100"/>
              <w:jc w:val="center"/>
              <w:rPr>
                <w:rFonts w:hint="eastAsia"/>
                <w:sz w:val="18"/>
                <w:szCs w:val="18"/>
              </w:rPr>
            </w:pPr>
          </w:p>
        </w:tc>
        <w:tc>
          <w:tcPr>
            <w:tcW w:w="2382" w:type="dxa"/>
            <w:vAlign w:val="center"/>
          </w:tcPr>
          <w:p>
            <w:pPr>
              <w:spacing w:line="280" w:lineRule="exact"/>
              <w:ind w:left="-21" w:leftChars="-10" w:firstLine="180" w:firstLineChars="100"/>
              <w:jc w:val="center"/>
              <w:rPr>
                <w:rFonts w:hint="eastAsia"/>
                <w:sz w:val="18"/>
                <w:szCs w:val="18"/>
              </w:rPr>
            </w:pPr>
          </w:p>
        </w:tc>
        <w:tc>
          <w:tcPr>
            <w:tcW w:w="1313" w:type="dxa"/>
            <w:vAlign w:val="center"/>
          </w:tcPr>
          <w:p>
            <w:pPr>
              <w:spacing w:line="280" w:lineRule="exact"/>
              <w:ind w:left="-21" w:leftChars="-10" w:firstLine="180" w:firstLineChars="100"/>
              <w:jc w:val="center"/>
              <w:rPr>
                <w:rFonts w:hint="eastAsia"/>
                <w:sz w:val="18"/>
                <w:szCs w:val="18"/>
              </w:rPr>
            </w:pPr>
          </w:p>
        </w:tc>
        <w:tc>
          <w:tcPr>
            <w:tcW w:w="1416" w:type="dxa"/>
            <w:vAlign w:val="center"/>
          </w:tcPr>
          <w:p>
            <w:pPr>
              <w:spacing w:line="280" w:lineRule="exact"/>
              <w:ind w:left="-21" w:leftChars="-10" w:firstLine="180" w:firstLineChars="100"/>
              <w:jc w:val="center"/>
              <w:rPr>
                <w:rFonts w:hint="eastAsia"/>
                <w:sz w:val="18"/>
                <w:szCs w:val="18"/>
              </w:rPr>
            </w:pPr>
          </w:p>
        </w:tc>
        <w:tc>
          <w:tcPr>
            <w:tcW w:w="1310" w:type="dxa"/>
            <w:vAlign w:val="center"/>
          </w:tcPr>
          <w:p>
            <w:pPr>
              <w:spacing w:line="280" w:lineRule="exact"/>
              <w:ind w:left="-21" w:leftChars="-10" w:firstLine="180" w:firstLineChars="100"/>
              <w:jc w:val="center"/>
              <w:rPr>
                <w:rFonts w:hint="eastAsia"/>
                <w:sz w:val="18"/>
                <w:szCs w:val="18"/>
              </w:rPr>
            </w:pPr>
          </w:p>
        </w:tc>
        <w:tc>
          <w:tcPr>
            <w:tcW w:w="2124" w:type="dxa"/>
            <w:vAlign w:val="center"/>
          </w:tcPr>
          <w:p>
            <w:pPr>
              <w:spacing w:line="280" w:lineRule="exact"/>
              <w:ind w:left="-21" w:leftChars="-10" w:firstLine="180" w:firstLineChars="100"/>
              <w:jc w:val="center"/>
              <w:rPr>
                <w:rFonts w:hint="eastAsia"/>
                <w:sz w:val="18"/>
                <w:szCs w:val="18"/>
              </w:rPr>
            </w:pP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Layout w:type="fixed"/>
          <w:tblCellMar>
            <w:top w:w="0" w:type="dxa"/>
            <w:left w:w="108" w:type="dxa"/>
            <w:bottom w:w="0" w:type="dxa"/>
            <w:right w:w="108" w:type="dxa"/>
          </w:tblCellMar>
        </w:tblPrEx>
        <w:trPr>
          <w:cantSplit/>
          <w:trHeight w:val="469" w:hRule="atLeast"/>
        </w:trPr>
        <w:tc>
          <w:tcPr>
            <w:tcW w:w="1082" w:type="dxa"/>
            <w:vAlign w:val="center"/>
          </w:tcPr>
          <w:p>
            <w:pPr>
              <w:spacing w:line="280" w:lineRule="exact"/>
              <w:ind w:left="-21" w:leftChars="-10" w:firstLine="180" w:firstLineChars="100"/>
              <w:jc w:val="center"/>
              <w:rPr>
                <w:rFonts w:hint="eastAsia"/>
                <w:sz w:val="18"/>
                <w:szCs w:val="18"/>
              </w:rPr>
            </w:pPr>
          </w:p>
        </w:tc>
        <w:tc>
          <w:tcPr>
            <w:tcW w:w="2382" w:type="dxa"/>
            <w:vAlign w:val="center"/>
          </w:tcPr>
          <w:p>
            <w:pPr>
              <w:spacing w:line="280" w:lineRule="exact"/>
              <w:ind w:left="-21" w:leftChars="-10" w:firstLine="180" w:firstLineChars="100"/>
              <w:jc w:val="center"/>
              <w:rPr>
                <w:rFonts w:hint="eastAsia"/>
                <w:sz w:val="18"/>
                <w:szCs w:val="18"/>
              </w:rPr>
            </w:pPr>
          </w:p>
        </w:tc>
        <w:tc>
          <w:tcPr>
            <w:tcW w:w="1313" w:type="dxa"/>
            <w:vAlign w:val="center"/>
          </w:tcPr>
          <w:p>
            <w:pPr>
              <w:spacing w:line="280" w:lineRule="exact"/>
              <w:ind w:left="-21" w:leftChars="-10" w:firstLine="180" w:firstLineChars="100"/>
              <w:jc w:val="center"/>
              <w:rPr>
                <w:rFonts w:hint="eastAsia"/>
                <w:sz w:val="18"/>
                <w:szCs w:val="18"/>
              </w:rPr>
            </w:pPr>
          </w:p>
        </w:tc>
        <w:tc>
          <w:tcPr>
            <w:tcW w:w="1416" w:type="dxa"/>
            <w:vAlign w:val="center"/>
          </w:tcPr>
          <w:p>
            <w:pPr>
              <w:spacing w:line="280" w:lineRule="exact"/>
              <w:ind w:left="-21" w:leftChars="-10" w:firstLine="180" w:firstLineChars="100"/>
              <w:jc w:val="center"/>
              <w:rPr>
                <w:rFonts w:hint="eastAsia"/>
                <w:sz w:val="18"/>
                <w:szCs w:val="18"/>
              </w:rPr>
            </w:pPr>
          </w:p>
        </w:tc>
        <w:tc>
          <w:tcPr>
            <w:tcW w:w="1310" w:type="dxa"/>
            <w:vAlign w:val="center"/>
          </w:tcPr>
          <w:p>
            <w:pPr>
              <w:spacing w:line="280" w:lineRule="exact"/>
              <w:ind w:left="-21" w:leftChars="-10" w:firstLine="180" w:firstLineChars="100"/>
              <w:jc w:val="center"/>
              <w:rPr>
                <w:rFonts w:hint="eastAsia"/>
                <w:sz w:val="18"/>
                <w:szCs w:val="18"/>
              </w:rPr>
            </w:pPr>
          </w:p>
        </w:tc>
        <w:tc>
          <w:tcPr>
            <w:tcW w:w="2124" w:type="dxa"/>
            <w:vAlign w:val="center"/>
          </w:tcPr>
          <w:p>
            <w:pPr>
              <w:spacing w:line="280" w:lineRule="exact"/>
              <w:ind w:left="-21" w:leftChars="-10" w:firstLine="180" w:firstLineChars="100"/>
              <w:jc w:val="center"/>
              <w:rPr>
                <w:rFonts w:hint="eastAsia"/>
                <w:sz w:val="18"/>
                <w:szCs w:val="18"/>
              </w:rPr>
            </w:pPr>
          </w:p>
        </w:tc>
      </w:tr>
    </w:tbl>
    <w:p>
      <w:pPr>
        <w:spacing w:line="280" w:lineRule="exact"/>
        <w:jc w:val="left"/>
        <w:rPr>
          <w:sz w:val="18"/>
        </w:rPr>
      </w:pPr>
      <w:r>
        <w:rPr>
          <w:rFonts w:hint="eastAsia" w:ascii="宋体"/>
          <w:sz w:val="18"/>
          <w:szCs w:val="20"/>
        </w:rPr>
        <w:t>综合机关名称：</w:t>
      </w:r>
      <w:r>
        <w:rPr>
          <w:rFonts w:hint="eastAsia" w:ascii="宋体"/>
          <w:sz w:val="18"/>
          <w:szCs w:val="20"/>
          <w:u w:val="single"/>
        </w:rPr>
        <w:t xml:space="preserve">                             </w:t>
      </w:r>
      <w:r>
        <w:rPr>
          <w:rFonts w:hint="eastAsia" w:ascii="宋体"/>
          <w:sz w:val="18"/>
          <w:szCs w:val="20"/>
        </w:rPr>
        <w:t xml:space="preserve"> </w:t>
      </w:r>
      <w:r>
        <w:rPr>
          <w:rFonts w:ascii="宋体"/>
          <w:sz w:val="18"/>
          <w:szCs w:val="20"/>
        </w:rPr>
        <w:t xml:space="preserve">  </w:t>
      </w:r>
      <w:r>
        <w:rPr>
          <w:rFonts w:hint="eastAsia"/>
          <w:sz w:val="18"/>
        </w:rPr>
        <w:t>２０  年</w:t>
      </w:r>
    </w:p>
    <w:p>
      <w:pPr>
        <w:spacing w:line="280" w:lineRule="exact"/>
        <w:jc w:val="left"/>
        <w:rPr>
          <w:rFonts w:ascii="宋体"/>
        </w:rPr>
      </w:pPr>
      <w:r>
        <w:rPr>
          <w:rFonts w:hint="eastAsia"/>
          <w:sz w:val="18"/>
          <w:szCs w:val="20"/>
        </w:rPr>
        <w:t>单位</w:t>
      </w:r>
      <w:r>
        <w:rPr>
          <w:sz w:val="18"/>
          <w:szCs w:val="20"/>
        </w:rPr>
        <w:t>负责人：</w:t>
      </w:r>
      <w:r>
        <w:rPr>
          <w:rFonts w:hint="eastAsia"/>
          <w:sz w:val="18"/>
          <w:szCs w:val="20"/>
        </w:rPr>
        <w:t xml:space="preserve">                                填表人:</w:t>
      </w:r>
      <w:r>
        <w:rPr>
          <w:sz w:val="18"/>
          <w:szCs w:val="20"/>
        </w:rPr>
        <w:t xml:space="preserve">      </w:t>
      </w:r>
      <w:r>
        <w:rPr>
          <w:rFonts w:hint="eastAsia"/>
          <w:sz w:val="18"/>
          <w:szCs w:val="20"/>
        </w:rPr>
        <w:t xml:space="preserve"> </w:t>
      </w:r>
      <w:r>
        <w:rPr>
          <w:sz w:val="18"/>
          <w:szCs w:val="20"/>
        </w:rPr>
        <w:t xml:space="preserve">  </w:t>
      </w:r>
      <w:r>
        <w:rPr>
          <w:rFonts w:hint="eastAsia"/>
          <w:sz w:val="18"/>
          <w:szCs w:val="20"/>
        </w:rPr>
        <w:t xml:space="preserve">              报出日期:20</w:t>
      </w:r>
      <w:r>
        <w:rPr>
          <w:sz w:val="18"/>
          <w:szCs w:val="20"/>
        </w:rPr>
        <w:t xml:space="preserve">  </w:t>
      </w:r>
      <w:r>
        <w:rPr>
          <w:rFonts w:hint="eastAsia"/>
          <w:sz w:val="18"/>
          <w:szCs w:val="20"/>
        </w:rPr>
        <w:t>年</w:t>
      </w:r>
      <w:r>
        <w:rPr>
          <w:sz w:val="18"/>
          <w:szCs w:val="20"/>
        </w:rPr>
        <w:t xml:space="preserve">  </w:t>
      </w:r>
      <w:r>
        <w:rPr>
          <w:rFonts w:hint="eastAsia"/>
          <w:sz w:val="18"/>
          <w:szCs w:val="20"/>
        </w:rPr>
        <w:t>月</w:t>
      </w:r>
      <w:r>
        <w:rPr>
          <w:rFonts w:hint="eastAsia" w:ascii="宋体"/>
        </w:rPr>
        <w:t xml:space="preserve">  </w:t>
      </w:r>
    </w:p>
    <w:p>
      <w:pPr>
        <w:spacing w:line="380" w:lineRule="exact"/>
        <w:jc w:val="left"/>
        <w:rPr>
          <w:rFonts w:ascii="宋体" w:hAnsi="宋体" w:cs="仿宋_GB2312"/>
          <w:sz w:val="18"/>
          <w:szCs w:val="21"/>
        </w:rPr>
      </w:pPr>
    </w:p>
    <w:p>
      <w:pPr>
        <w:spacing w:line="280" w:lineRule="exact"/>
        <w:ind w:left="569" w:leftChars="1" w:hanging="567" w:hangingChars="315"/>
        <w:jc w:val="left"/>
        <w:rPr>
          <w:rFonts w:ascii="宋体" w:hAnsi="宋体" w:cs="仿宋_GB2312"/>
          <w:sz w:val="18"/>
          <w:szCs w:val="21"/>
        </w:rPr>
      </w:pPr>
      <w:r>
        <w:rPr>
          <w:rFonts w:hint="eastAsia" w:ascii="宋体" w:hAnsi="宋体" w:cs="仿宋_GB2312"/>
          <w:sz w:val="18"/>
          <w:szCs w:val="21"/>
        </w:rPr>
        <w:t>说明：1.填报范围</w:t>
      </w:r>
      <w:r>
        <w:rPr>
          <w:rFonts w:hint="eastAsia" w:ascii="宋体" w:hAnsi="宋体" w:cs="仿宋_GB2312"/>
          <w:bCs/>
          <w:sz w:val="18"/>
          <w:szCs w:val="21"/>
        </w:rPr>
        <w:t>：</w:t>
      </w:r>
      <w:r>
        <w:rPr>
          <w:rFonts w:hint="eastAsia" w:ascii="宋体" w:hAnsi="宋体"/>
          <w:sz w:val="18"/>
          <w:szCs w:val="20"/>
        </w:rPr>
        <w:t>由列入科技部试点和培育的创新型产业集群通过收集基层服务机构情况填报，</w:t>
      </w:r>
      <w:r>
        <w:rPr>
          <w:rFonts w:hint="eastAsia" w:ascii="宋体" w:hAnsi="宋体" w:cs="仿宋_GB2312"/>
          <w:sz w:val="18"/>
          <w:szCs w:val="21"/>
        </w:rPr>
        <w:t>填写服务于集群企业的产业联盟组织。</w:t>
      </w:r>
    </w:p>
    <w:p>
      <w:pPr>
        <w:numPr>
          <w:ilvl w:val="0"/>
          <w:numId w:val="1"/>
        </w:numPr>
        <w:spacing w:line="280" w:lineRule="exact"/>
        <w:ind w:left="525" w:leftChars="250"/>
        <w:jc w:val="left"/>
        <w:rPr>
          <w:sz w:val="18"/>
          <w:szCs w:val="20"/>
        </w:rPr>
      </w:pPr>
      <w:r>
        <w:rPr>
          <w:rFonts w:hint="eastAsia"/>
          <w:sz w:val="18"/>
          <w:szCs w:val="20"/>
        </w:rPr>
        <w:t>报送日期</w:t>
      </w:r>
      <w:r>
        <w:rPr>
          <w:sz w:val="18"/>
          <w:szCs w:val="20"/>
        </w:rPr>
        <w:t>及方式：</w:t>
      </w:r>
      <w:r>
        <w:rPr>
          <w:rFonts w:hint="eastAsia"/>
          <w:sz w:val="18"/>
          <w:szCs w:val="20"/>
        </w:rPr>
        <w:t>填报单位于报告期次年3月31日前，通过网络平台上报，另外需要上报签字盖章的纸质报表；各省级科技管理部门于4月15日前完成审核，</w:t>
      </w:r>
      <w:r>
        <w:rPr>
          <w:sz w:val="18"/>
          <w:szCs w:val="20"/>
        </w:rPr>
        <w:t>并由</w:t>
      </w:r>
      <w:r>
        <w:rPr>
          <w:rFonts w:hint="eastAsia"/>
          <w:sz w:val="18"/>
          <w:szCs w:val="20"/>
        </w:rPr>
        <w:t>各省、自治区、直辖市科技厅（委）进行</w:t>
      </w:r>
      <w:r>
        <w:rPr>
          <w:sz w:val="18"/>
          <w:szCs w:val="20"/>
        </w:rPr>
        <w:t>报送</w:t>
      </w:r>
    </w:p>
    <w:p>
      <w:pPr>
        <w:numPr>
          <w:ilvl w:val="0"/>
          <w:numId w:val="1"/>
        </w:numPr>
        <w:spacing w:line="280" w:lineRule="exact"/>
        <w:ind w:left="525" w:leftChars="250"/>
        <w:jc w:val="left"/>
        <w:rPr>
          <w:rFonts w:hint="eastAsia"/>
          <w:sz w:val="18"/>
          <w:szCs w:val="20"/>
        </w:rPr>
      </w:pPr>
      <w:r>
        <w:rPr>
          <w:rFonts w:hint="eastAsia"/>
          <w:sz w:val="18"/>
          <w:szCs w:val="20"/>
        </w:rPr>
        <w:t>审核关系：</w:t>
      </w:r>
      <w:r>
        <w:rPr>
          <w:rFonts w:hint="eastAsia" w:ascii="宋体" w:hAnsi="宋体" w:cs="仿宋_GB2312"/>
          <w:sz w:val="18"/>
          <w:szCs w:val="21"/>
        </w:rPr>
        <w:t>所填报的联盟总数必</w:t>
      </w:r>
      <w:r>
        <w:rPr>
          <w:rFonts w:hint="eastAsia" w:ascii="宋体" w:hAnsi="宋体"/>
          <w:sz w:val="18"/>
          <w:szCs w:val="21"/>
        </w:rPr>
        <w:t>须与表号</w:t>
      </w:r>
      <w:r>
        <w:rPr>
          <w:rFonts w:ascii="宋体" w:hAnsi="宋体"/>
          <w:iCs/>
          <w:sz w:val="18"/>
          <w:szCs w:val="21"/>
        </w:rPr>
        <w:t>JQ</w:t>
      </w:r>
      <w:r>
        <w:rPr>
          <w:rFonts w:hint="eastAsia" w:ascii="宋体" w:hAnsi="宋体"/>
          <w:iCs/>
          <w:sz w:val="18"/>
          <w:szCs w:val="21"/>
        </w:rPr>
        <w:t>-0</w:t>
      </w:r>
      <w:r>
        <w:rPr>
          <w:rFonts w:ascii="宋体" w:hAnsi="宋体"/>
          <w:iCs/>
          <w:sz w:val="18"/>
          <w:szCs w:val="21"/>
        </w:rPr>
        <w:t>1</w:t>
      </w:r>
      <w:r>
        <w:rPr>
          <w:rFonts w:hint="eastAsia" w:ascii="宋体" w:hAnsi="宋体"/>
          <w:iCs/>
          <w:sz w:val="18"/>
          <w:szCs w:val="21"/>
        </w:rPr>
        <w:t>填报的集群产业联盟组织数JH007一致。</w:t>
      </w:r>
    </w:p>
    <w:p>
      <w:pPr>
        <w:pStyle w:val="4"/>
      </w:pPr>
    </w:p>
    <w:p>
      <w:pPr>
        <w:widowControl/>
        <w:jc w:val="left"/>
        <w:rPr>
          <w:rFonts w:ascii="宋体" w:hAnsi="宋体"/>
          <w:sz w:val="32"/>
          <w:szCs w:val="32"/>
        </w:rPr>
      </w:pPr>
      <w:r>
        <w:rPr>
          <w:b/>
          <w:bCs/>
        </w:rPr>
        <w:br w:type="page"/>
      </w:r>
    </w:p>
    <w:p>
      <w:pPr>
        <w:pStyle w:val="4"/>
        <w:spacing w:line="400" w:lineRule="exact"/>
        <w:rPr>
          <w:b w:val="0"/>
          <w:bCs w:val="0"/>
        </w:rPr>
      </w:pPr>
      <w:r>
        <w:rPr>
          <w:rFonts w:hint="eastAsia"/>
          <w:b w:val="0"/>
          <w:bCs w:val="0"/>
        </w:rPr>
        <w:t>表JQ-04指标</w:t>
      </w:r>
      <w:r>
        <w:rPr>
          <w:b w:val="0"/>
          <w:bCs w:val="0"/>
        </w:rPr>
        <w:t>解释</w:t>
      </w:r>
    </w:p>
    <w:p>
      <w:pPr>
        <w:spacing w:line="400" w:lineRule="exact"/>
        <w:ind w:firstLine="420" w:firstLineChars="200"/>
        <w:rPr>
          <w:rFonts w:hint="eastAsia" w:ascii="宋体" w:hAnsi="宋体"/>
        </w:rPr>
      </w:pPr>
      <w:r>
        <w:rPr>
          <w:rFonts w:hint="eastAsia" w:ascii="黑体" w:hAnsi="黑体" w:eastAsia="黑体"/>
          <w:lang w:val="en-US" w:eastAsia="zh-CN"/>
        </w:rPr>
        <w:t>产业联盟组织</w:t>
      </w:r>
      <w:bookmarkStart w:id="15" w:name="_GoBack"/>
      <w:r>
        <w:rPr>
          <w:rFonts w:hint="eastAsia" w:ascii="宋体" w:hAnsi="宋体"/>
        </w:rPr>
        <w:t xml:space="preserve">  </w:t>
      </w:r>
      <w:bookmarkEnd w:id="15"/>
      <w:r>
        <w:rPr>
          <w:rFonts w:hint="eastAsia" w:ascii="宋体" w:hAnsi="宋体"/>
        </w:rPr>
        <w:t>指集群产业链企业、研发和服务机构，以约定方式在生产、技术、市场或经营等方面，形成互相协作和资源整合的合作组织。</w:t>
      </w:r>
    </w:p>
    <w:p>
      <w:pPr>
        <w:spacing w:line="400" w:lineRule="exact"/>
        <w:ind w:firstLine="420" w:firstLineChars="200"/>
        <w:rPr>
          <w:rFonts w:hint="eastAsia" w:ascii="宋体" w:hAnsi="宋体"/>
        </w:rPr>
      </w:pPr>
      <w:r>
        <w:rPr>
          <w:rFonts w:hint="eastAsia" w:ascii="黑体" w:hAnsi="黑体" w:eastAsia="黑体"/>
          <w:lang w:val="en-US" w:eastAsia="zh-CN"/>
        </w:rPr>
        <w:t xml:space="preserve">骨干企业 </w:t>
      </w:r>
      <w:r>
        <w:rPr>
          <w:rFonts w:hint="eastAsia" w:ascii="宋体" w:hAnsi="宋体"/>
        </w:rPr>
        <w:t xml:space="preserve"> 指年收入超过1亿元的高新技术企业或创新型（试点）企业，并具有核心知识产权的品牌产品，或者参与了国际、国家或行业标准的制定。</w:t>
      </w:r>
    </w:p>
    <w:p>
      <w:pPr>
        <w:spacing w:line="400" w:lineRule="exact"/>
        <w:ind w:firstLine="420" w:firstLineChars="200"/>
        <w:rPr>
          <w:rFonts w:hint="eastAsia" w:ascii="宋体" w:hAnsi="宋体"/>
        </w:rPr>
      </w:pPr>
      <w:r>
        <w:rPr>
          <w:rFonts w:hint="eastAsia" w:ascii="黑体" w:hAnsi="黑体" w:eastAsia="黑体"/>
          <w:lang w:val="en-US" w:eastAsia="zh-CN"/>
        </w:rPr>
        <w:t>研发机构</w:t>
      </w:r>
      <w:r>
        <w:rPr>
          <w:rFonts w:hint="eastAsia" w:ascii="宋体" w:hAnsi="宋体"/>
        </w:rPr>
        <w:t xml:space="preserve">  是指产业联盟中，由政府、研究院所、各类企业或社会组织，承担或参与建立的技术（开发）中心、工程（技术）研究中心、工程实验室、重点实验室、技术创新服务机构等。</w:t>
      </w:r>
    </w:p>
    <w:p>
      <w:pPr>
        <w:spacing w:line="400" w:lineRule="exact"/>
        <w:ind w:firstLine="420" w:firstLineChars="200"/>
        <w:rPr>
          <w:rFonts w:hint="eastAsia" w:ascii="宋体" w:hAnsi="宋体"/>
        </w:rPr>
      </w:pPr>
      <w:r>
        <w:rPr>
          <w:rFonts w:hint="eastAsia" w:ascii="黑体" w:hAnsi="黑体" w:eastAsia="黑体"/>
          <w:lang w:val="en-US" w:eastAsia="zh-CN"/>
        </w:rPr>
        <w:t xml:space="preserve">服务机构 </w:t>
      </w:r>
      <w:r>
        <w:rPr>
          <w:rFonts w:hint="eastAsia" w:ascii="宋体" w:hAnsi="宋体"/>
        </w:rPr>
        <w:t xml:space="preserve"> 是指产业联盟中，由政府、研究院所、各类企业或社会组织，承担或参与建立的创业孵化、科技金融、技术市场、成果转化、信息咨询、财务、法律、专利、培训、各类中介以及生活保障等机构。</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2221465"/>
      <w:docPartObj>
        <w:docPartGallery w:val="AutoText"/>
      </w:docPartObj>
    </w:sdtPr>
    <w:sdtContent>
      <w:p>
        <w:pPr>
          <w:pStyle w:val="5"/>
          <w:jc w:val="center"/>
        </w:pPr>
        <w:r>
          <w:fldChar w:fldCharType="begin"/>
        </w:r>
        <w:r>
          <w:instrText xml:space="preserve">PAGE   \* MERGEFORMAT</w:instrText>
        </w:r>
        <w:r>
          <w:fldChar w:fldCharType="separate"/>
        </w:r>
        <w:r>
          <w:rPr>
            <w:lang w:val="zh-CN"/>
          </w:rPr>
          <w:t>16</w:t>
        </w:r>
        <w:r>
          <w:fldChar w:fldCharType="end"/>
        </w:r>
      </w:p>
    </w:sdtContent>
  </w:sdt>
  <w:p>
    <w:pPr>
      <w:pStyle w:val="5"/>
      <w:rPr>
        <w:rFonts w:eastAsia="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8"/>
      </w:rPr>
    </w:pPr>
    <w:r>
      <w:fldChar w:fldCharType="begin"/>
    </w:r>
    <w:r>
      <w:rPr>
        <w:rStyle w:val="8"/>
      </w:rPr>
      <w:instrText xml:space="preserve">PAGE  </w:instrText>
    </w:r>
    <w:r>
      <w:fldChar w:fldCharType="separate"/>
    </w:r>
    <w:r>
      <w:rPr>
        <w:rStyle w:val="8"/>
      </w:rPr>
      <w:t>14</w:t>
    </w:r>
    <w:r>
      <w:fldChar w:fldCharType="end"/>
    </w:r>
  </w:p>
  <w:p>
    <w:pPr>
      <w:pStyle w:val="5"/>
      <w:rPr>
        <w:rFonts w:eastAsia="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67DE39"/>
    <w:multiLevelType w:val="singleLevel"/>
    <w:tmpl w:val="5867DE39"/>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E152E"/>
    <w:rsid w:val="00005C59"/>
    <w:rsid w:val="00027F09"/>
    <w:rsid w:val="00062AA6"/>
    <w:rsid w:val="001918E0"/>
    <w:rsid w:val="001F3558"/>
    <w:rsid w:val="0025166C"/>
    <w:rsid w:val="002C180F"/>
    <w:rsid w:val="0037416E"/>
    <w:rsid w:val="003D00F9"/>
    <w:rsid w:val="004B0E66"/>
    <w:rsid w:val="005B1963"/>
    <w:rsid w:val="00701C36"/>
    <w:rsid w:val="00701EA9"/>
    <w:rsid w:val="007374EA"/>
    <w:rsid w:val="00761191"/>
    <w:rsid w:val="00762519"/>
    <w:rsid w:val="00771C93"/>
    <w:rsid w:val="00987DAE"/>
    <w:rsid w:val="00A035CF"/>
    <w:rsid w:val="00A068B6"/>
    <w:rsid w:val="00A932C7"/>
    <w:rsid w:val="00AF39C6"/>
    <w:rsid w:val="00B656A6"/>
    <w:rsid w:val="00BE152E"/>
    <w:rsid w:val="00CB7726"/>
    <w:rsid w:val="00D32ECD"/>
    <w:rsid w:val="00E015EE"/>
    <w:rsid w:val="00E02F48"/>
    <w:rsid w:val="00E458C3"/>
    <w:rsid w:val="00EA4539"/>
    <w:rsid w:val="12002F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link w:val="10"/>
    <w:qFormat/>
    <w:uiPriority w:val="0"/>
    <w:pPr>
      <w:jc w:val="center"/>
      <w:outlineLvl w:val="1"/>
    </w:pPr>
    <w:rPr>
      <w:rFonts w:ascii="宋体" w:hAnsi="宋体"/>
      <w:sz w:val="32"/>
    </w:rPr>
  </w:style>
  <w:style w:type="paragraph" w:styleId="4">
    <w:name w:val="heading 3"/>
    <w:basedOn w:val="1"/>
    <w:next w:val="1"/>
    <w:link w:val="11"/>
    <w:qFormat/>
    <w:uiPriority w:val="0"/>
    <w:pPr>
      <w:keepNext/>
      <w:keepLines/>
      <w:spacing w:line="413" w:lineRule="auto"/>
      <w:jc w:val="center"/>
      <w:outlineLvl w:val="2"/>
    </w:pPr>
    <w:rPr>
      <w:rFonts w:ascii="宋体" w:hAnsi="宋体"/>
      <w:b/>
      <w:bCs/>
      <w:sz w:val="32"/>
      <w:szCs w:val="32"/>
    </w:rPr>
  </w:style>
  <w:style w:type="character" w:default="1" w:styleId="7">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3">
    <w:name w:val="正文缩进1"/>
    <w:basedOn w:val="1"/>
    <w:uiPriority w:val="0"/>
    <w:pPr>
      <w:ind w:firstLine="420" w:firstLineChars="200"/>
    </w:pPr>
  </w:style>
  <w:style w:type="paragraph" w:styleId="5">
    <w:name w:val="footer"/>
    <w:basedOn w:val="1"/>
    <w:link w:val="12"/>
    <w:uiPriority w:val="99"/>
    <w:pPr>
      <w:tabs>
        <w:tab w:val="center" w:pos="4153"/>
        <w:tab w:val="right" w:pos="8306"/>
      </w:tabs>
      <w:snapToGrid w:val="0"/>
      <w:jc w:val="left"/>
    </w:pPr>
    <w:rPr>
      <w:sz w:val="18"/>
      <w:szCs w:val="18"/>
    </w:rPr>
  </w:style>
  <w:style w:type="paragraph" w:styleId="6">
    <w:name w:val="header"/>
    <w:basedOn w:val="1"/>
    <w:link w:val="14"/>
    <w:unhideWhenUsed/>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0"/>
  </w:style>
  <w:style w:type="character" w:customStyle="1" w:styleId="10">
    <w:name w:val="标题 2 Char"/>
    <w:basedOn w:val="7"/>
    <w:link w:val="2"/>
    <w:qFormat/>
    <w:uiPriority w:val="0"/>
    <w:rPr>
      <w:rFonts w:ascii="宋体" w:hAnsi="宋体" w:eastAsia="宋体" w:cs="Times New Roman"/>
      <w:sz w:val="32"/>
      <w:szCs w:val="24"/>
    </w:rPr>
  </w:style>
  <w:style w:type="character" w:customStyle="1" w:styleId="11">
    <w:name w:val="标题 3 Char"/>
    <w:basedOn w:val="7"/>
    <w:link w:val="4"/>
    <w:uiPriority w:val="0"/>
    <w:rPr>
      <w:rFonts w:ascii="宋体" w:hAnsi="宋体" w:eastAsia="宋体" w:cs="Times New Roman"/>
      <w:b/>
      <w:bCs/>
      <w:sz w:val="32"/>
      <w:szCs w:val="32"/>
    </w:rPr>
  </w:style>
  <w:style w:type="character" w:customStyle="1" w:styleId="12">
    <w:name w:val="页脚 Char"/>
    <w:link w:val="5"/>
    <w:uiPriority w:val="99"/>
    <w:rPr>
      <w:rFonts w:ascii="Times New Roman" w:hAnsi="Times New Roman" w:eastAsia="宋体" w:cs="Times New Roman"/>
      <w:sz w:val="18"/>
      <w:szCs w:val="18"/>
    </w:rPr>
  </w:style>
  <w:style w:type="character" w:customStyle="1" w:styleId="13">
    <w:name w:val="页脚 Char1"/>
    <w:basedOn w:val="7"/>
    <w:semiHidden/>
    <w:uiPriority w:val="99"/>
    <w:rPr>
      <w:rFonts w:ascii="Times New Roman" w:hAnsi="Times New Roman" w:eastAsia="宋体" w:cs="Times New Roman"/>
      <w:sz w:val="18"/>
      <w:szCs w:val="18"/>
    </w:rPr>
  </w:style>
  <w:style w:type="character" w:customStyle="1" w:styleId="14">
    <w:name w:val="页眉 Char"/>
    <w:basedOn w:val="7"/>
    <w:link w:val="6"/>
    <w:uiPriority w:val="99"/>
    <w:rPr>
      <w:rFonts w:ascii="Times New Roman" w:hAnsi="Times New Roman" w:eastAsia="宋体" w:cs="Times New Roman"/>
      <w:sz w:val="18"/>
      <w:szCs w:val="18"/>
    </w:rPr>
  </w:style>
  <w:style w:type="paragraph" w:customStyle="1" w:styleId="15">
    <w:name w:val="Normal Indent"/>
    <w:basedOn w:val="1"/>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Info spid="_x0000_s103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42A26B-630A-4B7F-B6AA-7B0FF2422526}">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2463</Words>
  <Characters>14043</Characters>
  <Lines>117</Lines>
  <Paragraphs>32</Paragraphs>
  <TotalTime>100</TotalTime>
  <ScaleCrop>false</ScaleCrop>
  <LinksUpToDate>false</LinksUpToDate>
  <CharactersWithSpaces>16474</CharactersWithSpaces>
  <Application>WPS Office_10.8.2.6990_F1E327BC-269C-435d-A152-05C5408002CA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2018-12-06T09:20:00Z</dcterms:created>
  <dc:creator>Jingwm</dc:creator>
  <cp:lastModifiedBy>聂举丰</cp:lastModifiedBy>
  <dcterms:modified xsi:type="dcterms:W3CDTF">2019-12-06T07:43:27Z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