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Times New Roman" w:hAnsi="Times New Roman" w:eastAsia="方正小标宋_GBK" w:cs="Times New Roman"/>
          <w:color w:val="000000"/>
          <w:sz w:val="44"/>
          <w:szCs w:val="44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 w:eastAsia="方正小标宋_GBK" w:cs="Times New Roman"/>
          <w:color w:val="000000"/>
          <w:sz w:val="44"/>
          <w:szCs w:val="44"/>
          <w:shd w:val="clear" w:color="auto" w:fill="FFFFFF"/>
        </w:rPr>
        <w:t>科技部火炬中心关于开展2022年度国家级科技企业孵化器申报工作的通知</w:t>
      </w:r>
    </w:p>
    <w:p>
      <w:pPr>
        <w:spacing w:line="600" w:lineRule="exact"/>
        <w:ind w:firstLine="640" w:firstLineChars="200"/>
        <w:rPr>
          <w:color w:val="000000"/>
          <w:sz w:val="32"/>
          <w:szCs w:val="32"/>
          <w:shd w:val="clear" w:color="auto" w:fill="FFFFFF"/>
        </w:rPr>
      </w:pPr>
    </w:p>
    <w:p>
      <w:pPr>
        <w:spacing w:line="600" w:lineRule="exact"/>
        <w:ind w:firstLine="0" w:firstLineChars="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各省、自治区、直辖市及计划单列市科技厅（委、局），新疆生产建设兵团科技局：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为贯彻落实党的二十大精神，加快实施创新驱动发展战略，加快实现高水平科技自立自强，促进创业孵化机构体系化、专业化建设，推动科技创新创业高质量发展，形成示范带动效应，按照《科技企业孵化器管理办法》（国科发区〔2018〕300号）相关要求组织开展2022年度国家级科技企业孵化器申报工作，有关事项通知如下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一、参加本年度申报的孵化机构注册成立和实际运营起始时间须在2019年10月31日之前。申报机构通过统一身份认证与单点登录平台中的“科技创业孵化机构信息服务系统”（https://tyrz.chinatorch.org.cn/hjismp/a/login#fhqqy）进入，在线填报相关信息，具体操作见附件1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二、省级科技厅（委、局）负责组织专家进行评审并实地核查。应严格按照《科技企业孵化器管理办法》有关要求制定工作方案，并建立相关廉政风险防控机制。评审结果应对外公示，公示内容包括孵化器的法人主体名称、孵化场地地址及面积、在孵/毕业企业数量及名单。 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三、请各省级科技厅（委、局）于2022年12月15日前来函，将公示无异议机构推荐到科技部火炬中心，并附推荐材料（纸质原件）一份。相关专家评审及实地核查意见须上传至“科技创业孵化机构信息服务系统”，逾期不再受理。推荐材料包括：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1. 2022年度申报国家级科技企业孵化器推荐表（附件2）。由“科技创业孵化机构信息服务系统”自动生成，省级科技厅（委、局）下载打印并加盖公章；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2. 国家级科技企业孵化器申报书（附件3）。申报机构在线填报完成后，下载打印并加盖公章；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3. 专家评审意见、实地核查意见、专家信息表（附件4）。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四、科技部火炬中心将组织专家对推荐申报材料进行审核并公示结果，合格机构以科技部文件形式确认为国家级科技企业孵化器。对申报材料存在弄虚作假等行为的机构，将取消其国家级科技企业孵化器申报资格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联 系 人：殷正正、冯雪磊、刘祯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    电    话： 010-88656207、6201、6202（业务咨询）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               010-88656315（技术支持）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邮寄地址：北京市西城区三里河二区甲18号，科技部火炬中心孵化器管理处，100045  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附件：</w:t>
      </w:r>
      <w:r>
        <w:rPr>
          <w:rFonts w:ascii="Times New Roman" w:hAnsi="Times New Roman" w:eastAsia="仿宋_GB2312" w:cs="Times New Roman"/>
          <w:sz w:val="32"/>
          <w:szCs w:val="32"/>
        </w:rPr>
        <w:drawing>
          <wp:inline distT="0" distB="0" distL="0" distR="0">
            <wp:extent cx="152400" cy="1524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  <w:t>1.科技创业孵化机构信息服务系统操作手册（国家级科技企业孵化器申报）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 xml:space="preserve">      </w:t>
      </w:r>
      <w:r>
        <w:rPr>
          <w:rFonts w:ascii="Times New Roman" w:hAnsi="Times New Roman" w:eastAsia="仿宋_GB2312" w:cs="Times New Roman"/>
          <w:sz w:val="32"/>
          <w:szCs w:val="32"/>
        </w:rPr>
        <w:drawing>
          <wp:inline distT="0" distB="0" distL="0" distR="0">
            <wp:extent cx="152400" cy="1524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  <w:t>2.2022年度申报国家级科技企业孵化器推荐表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      </w:t>
      </w:r>
      <w:r>
        <w:rPr>
          <w:rFonts w:ascii="Times New Roman" w:hAnsi="Times New Roman" w:eastAsia="仿宋_GB2312" w:cs="Times New Roman"/>
          <w:sz w:val="32"/>
          <w:szCs w:val="32"/>
        </w:rPr>
        <w:drawing>
          <wp:inline distT="0" distB="0" distL="0" distR="0">
            <wp:extent cx="152400" cy="1524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  <w:t>3.国家级科技企业孵化器申报书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       </w:t>
      </w:r>
      <w:r>
        <w:rPr>
          <w:rFonts w:ascii="Times New Roman" w:hAnsi="Times New Roman" w:eastAsia="仿宋_GB2312" w:cs="Times New Roman"/>
          <w:sz w:val="32"/>
          <w:szCs w:val="32"/>
        </w:rPr>
        <w:drawing>
          <wp:inline distT="0" distB="0" distL="0" distR="0">
            <wp:extent cx="152400" cy="1524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  <w:t>4.专家信息表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           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sz w:val="15"/>
          <w:szCs w:val="15"/>
          <w:shd w:val="clear" w:color="auto" w:fill="FFFFFF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                               科技部火炬中心 </w:t>
      </w:r>
    </w:p>
    <w:p>
      <w:pPr>
        <w:spacing w:line="600" w:lineRule="exact"/>
        <w:ind w:firstLine="300" w:firstLineChars="200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color w:val="000000"/>
          <w:sz w:val="15"/>
          <w:szCs w:val="15"/>
          <w:shd w:val="clear" w:color="auto" w:fill="FFFFFF"/>
        </w:rPr>
        <w:t xml:space="preserve">                                                                     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2022年11月18日 </w:t>
      </w:r>
    </w:p>
    <w:p>
      <w:pPr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 xml:space="preserve">（此件主动公开）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1F9"/>
    <w:rsid w:val="00015CC5"/>
    <w:rsid w:val="000314E5"/>
    <w:rsid w:val="001221F9"/>
    <w:rsid w:val="00153974"/>
    <w:rsid w:val="004A0F7D"/>
    <w:rsid w:val="005E2C0C"/>
    <w:rsid w:val="00891914"/>
    <w:rsid w:val="00D117C4"/>
    <w:rsid w:val="5747A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186</Words>
  <Characters>1062</Characters>
  <Lines>8</Lines>
  <Paragraphs>2</Paragraphs>
  <TotalTime>17</TotalTime>
  <ScaleCrop>false</ScaleCrop>
  <LinksUpToDate>false</LinksUpToDate>
  <CharactersWithSpaces>1246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2022-11-24T19:01:00Z</dcterms:created>
  <dc:creator>ZHUO</dc:creator>
  <cp:lastModifiedBy>卓美辰</cp:lastModifiedBy>
  <dcterms:modified xsi:type="dcterms:W3CDTF">2022-12-01T08:53:50Z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